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79" w:rsidRPr="005376CB" w:rsidRDefault="00643479">
      <w:pPr>
        <w:pStyle w:val="31"/>
        <w:spacing w:before="2"/>
        <w:rPr>
          <w:b w:val="0"/>
          <w:sz w:val="14"/>
        </w:rPr>
      </w:pPr>
    </w:p>
    <w:p w:rsidR="00643479" w:rsidRPr="005376CB" w:rsidRDefault="007665CD">
      <w:pPr>
        <w:pStyle w:val="31"/>
        <w:spacing w:line="20" w:lineRule="exact"/>
        <w:ind w:left="284"/>
        <w:rPr>
          <w:b w:val="0"/>
          <w:sz w:val="2"/>
        </w:rPr>
      </w:pPr>
      <w:r w:rsidRPr="005376CB">
        <w:rPr>
          <w:b w:val="0"/>
          <w:noProof/>
          <w:sz w:val="2"/>
          <w:lang w:bidi="ar-SA"/>
        </w:rPr>
        <mc:AlternateContent>
          <mc:Choice Requires="wpg">
            <w:drawing>
              <wp:inline distT="0" distB="0" distL="0" distR="0" wp14:anchorId="24B92A55" wp14:editId="6E99C7A2">
                <wp:extent cx="5909310" cy="9525"/>
                <wp:effectExtent l="9525" t="9525" r="5715" b="0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9310" cy="9525"/>
                          <a:chOff x="0" y="0"/>
                          <a:chExt cx="9306" cy="15"/>
                        </a:xfrm>
                      </wpg:grpSpPr>
                      <wps:wsp>
                        <wps:cNvPr id="8" name="Line 9"/>
                        <wps:cNvCnPr/>
                        <wps:spPr bwMode="auto">
                          <a:xfrm>
                            <a:off x="0" y="7"/>
                            <a:ext cx="930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465.3pt;height:.75pt;mso-position-horizontal-relative:char;mso-position-vertical-relative:line" coordsize="930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">
                <v:line id="Line 9" o:spid="_x0000_s1027" style="position:absolute;visibility:visible;mso-wrap-style:square" from="0,7" to="930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myCMEAAADaAAAADwAAAGRycy9kb3ducmV2LnhtbERP3WrCMBS+H/gO4Qy8GTOdlDE60yIO&#10;cUwY2PkAh+a0adeclCZq+/bLxcDLj+9/U0y2F1cafetYwcsqAUFcOd1yo+D8s39+A+EDssbeMSmY&#10;yUORLx42mGl34xNdy9CIGMI+QwUmhCGT0leGLPqVG4gjV7vRYohwbKQe8RbDbS/XSfIqLbYcGwwO&#10;tDNU/ZYXq6A+dOmctk/lV9V9H43bmv3H+aTU8nHavoMINIW7+N/9qRXErfFKvAE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+bIIwQAAANoAAAAPAAAAAAAAAAAAAAAA&#10;AKECAABkcnMvZG93bnJldi54bWxQSwUGAAAAAAQABAD5AAAAjwMAAAAA&#10;" strokeweight=".25292mm"/>
                <w10:anchorlock/>
              </v:group>
            </w:pict>
          </mc:Fallback>
        </mc:AlternateContent>
      </w:r>
    </w:p>
    <w:p w:rsidR="00643479" w:rsidRPr="005376CB" w:rsidRDefault="00496008">
      <w:pPr>
        <w:spacing w:before="12"/>
        <w:ind w:left="292" w:right="253"/>
        <w:jc w:val="both"/>
      </w:pPr>
      <w:r w:rsidRPr="005376CB">
        <w:t xml:space="preserve">Юридический адрес: 454048, г. Челябинск, Свердловский проспект, д. 84Б, офис 7.16, ИНН/КПП 7451387459/745301001, Р/счет 40702810490000020789 в ПАО «Челябинвестбанк», г. Челябинск к/сч. 30101810400000000779 БИК 047501779 т. 89507420077 </w:t>
      </w:r>
      <w:hyperlink r:id="rId9">
        <w:r w:rsidRPr="005376CB">
          <w:t>zenit-project@yandex.ru</w:t>
        </w:r>
      </w:hyperlink>
    </w:p>
    <w:p w:rsidR="00643479" w:rsidRPr="005376CB" w:rsidRDefault="00643479">
      <w:pPr>
        <w:pStyle w:val="31"/>
        <w:rPr>
          <w:b w:val="0"/>
          <w:sz w:val="24"/>
        </w:rPr>
      </w:pPr>
    </w:p>
    <w:p w:rsidR="00643479" w:rsidRPr="005376CB" w:rsidRDefault="00643479" w:rsidP="00853C72">
      <w:pPr>
        <w:pStyle w:val="31"/>
        <w:spacing w:before="7" w:line="360" w:lineRule="auto"/>
        <w:rPr>
          <w:b w:val="0"/>
          <w:sz w:val="27"/>
        </w:rPr>
      </w:pPr>
    </w:p>
    <w:p w:rsidR="00FB0F96" w:rsidRPr="005376CB" w:rsidRDefault="00FB0F96" w:rsidP="00853C72">
      <w:pPr>
        <w:pStyle w:val="31"/>
        <w:spacing w:line="360" w:lineRule="auto"/>
        <w:rPr>
          <w:b w:val="0"/>
        </w:rPr>
      </w:pPr>
    </w:p>
    <w:p w:rsidR="00507EA4" w:rsidRPr="005376CB" w:rsidRDefault="00507EA4" w:rsidP="00AC326C">
      <w:pPr>
        <w:spacing w:line="360" w:lineRule="auto"/>
        <w:ind w:left="593" w:right="594"/>
        <w:jc w:val="center"/>
        <w:rPr>
          <w:b/>
          <w:color w:val="000000"/>
          <w:sz w:val="28"/>
          <w:szCs w:val="28"/>
        </w:rPr>
      </w:pPr>
      <w:r w:rsidRPr="005376CB">
        <w:rPr>
          <w:b/>
          <w:color w:val="000000"/>
          <w:sz w:val="28"/>
          <w:szCs w:val="28"/>
        </w:rPr>
        <w:t xml:space="preserve">Документация по планировке территории (проекта планировки и проекта межевания) линейного объекта: </w:t>
      </w:r>
    </w:p>
    <w:p w:rsidR="00EA0872" w:rsidRPr="005376CB" w:rsidRDefault="00507EA4" w:rsidP="00AC326C">
      <w:pPr>
        <w:spacing w:line="360" w:lineRule="auto"/>
        <w:ind w:left="593" w:right="594"/>
        <w:jc w:val="center"/>
        <w:rPr>
          <w:sz w:val="40"/>
        </w:rPr>
      </w:pPr>
      <w:r w:rsidRPr="005376CB">
        <w:rPr>
          <w:b/>
          <w:color w:val="000000"/>
          <w:sz w:val="28"/>
          <w:szCs w:val="28"/>
        </w:rPr>
        <w:t>"Реконструкция ул. Папина в городе Липецке"</w:t>
      </w:r>
    </w:p>
    <w:p w:rsidR="00CC3B9C" w:rsidRPr="005376CB" w:rsidRDefault="00CC3B9C" w:rsidP="00AC326C">
      <w:pPr>
        <w:spacing w:line="360" w:lineRule="auto"/>
        <w:ind w:left="593" w:right="594"/>
        <w:jc w:val="center"/>
        <w:rPr>
          <w:sz w:val="40"/>
        </w:rPr>
      </w:pPr>
    </w:p>
    <w:p w:rsidR="00507EA4" w:rsidRPr="005376CB" w:rsidRDefault="00507EA4" w:rsidP="00507EA4">
      <w:pPr>
        <w:pStyle w:val="Default"/>
        <w:spacing w:line="360" w:lineRule="auto"/>
        <w:jc w:val="center"/>
        <w:rPr>
          <w:sz w:val="28"/>
          <w:szCs w:val="28"/>
        </w:rPr>
      </w:pPr>
    </w:p>
    <w:p w:rsidR="00CC3B9C" w:rsidRPr="005376CB" w:rsidRDefault="00CC3B9C" w:rsidP="00507EA4">
      <w:pPr>
        <w:pStyle w:val="Default"/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>Пояснительная записка</w:t>
      </w:r>
    </w:p>
    <w:p w:rsidR="00507EA4" w:rsidRPr="005376CB" w:rsidRDefault="00507EA4" w:rsidP="00CC3B9C">
      <w:pPr>
        <w:pStyle w:val="Default"/>
        <w:spacing w:line="360" w:lineRule="auto"/>
        <w:jc w:val="center"/>
        <w:rPr>
          <w:sz w:val="28"/>
          <w:szCs w:val="28"/>
        </w:rPr>
      </w:pPr>
    </w:p>
    <w:p w:rsidR="00CC3B9C" w:rsidRPr="005376CB" w:rsidRDefault="00CC3B9C" w:rsidP="00CC3B9C">
      <w:pPr>
        <w:pStyle w:val="Default"/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>Раздел 2</w:t>
      </w:r>
    </w:p>
    <w:p w:rsidR="00CC3B9C" w:rsidRPr="005376CB" w:rsidRDefault="00CC3B9C" w:rsidP="00CC3B9C">
      <w:pPr>
        <w:pStyle w:val="Default"/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>«Положение о размещении линейных объектов»</w:t>
      </w:r>
    </w:p>
    <w:p w:rsidR="00853C72" w:rsidRPr="005376CB" w:rsidRDefault="00853C72" w:rsidP="00551FD0">
      <w:pPr>
        <w:pStyle w:val="31"/>
        <w:spacing w:before="251"/>
        <w:ind w:right="119"/>
        <w:rPr>
          <w:b w:val="0"/>
        </w:rPr>
      </w:pPr>
    </w:p>
    <w:p w:rsidR="00736B2C" w:rsidRPr="005376CB" w:rsidRDefault="00736B2C">
      <w:pPr>
        <w:pStyle w:val="31"/>
        <w:spacing w:before="251"/>
        <w:ind w:left="163" w:right="119"/>
        <w:jc w:val="center"/>
        <w:rPr>
          <w:b w:val="0"/>
        </w:rPr>
      </w:pPr>
    </w:p>
    <w:p w:rsidR="00853C72" w:rsidRPr="005376CB" w:rsidRDefault="00507EA4">
      <w:pPr>
        <w:pStyle w:val="31"/>
        <w:spacing w:before="251"/>
        <w:ind w:left="163" w:right="119"/>
        <w:jc w:val="center"/>
        <w:rPr>
          <w:b w:val="0"/>
        </w:rPr>
      </w:pPr>
      <w:r w:rsidRPr="005376CB">
        <w:rPr>
          <w:b w:val="0"/>
          <w:noProof/>
          <w:lang w:bidi="ar-SA"/>
        </w:rPr>
        <w:drawing>
          <wp:anchor distT="0" distB="0" distL="114300" distR="114300" simplePos="0" relativeHeight="251663360" behindDoc="1" locked="0" layoutInCell="1" allowOverlap="1" wp14:anchorId="1C8C7A01" wp14:editId="54313E6C">
            <wp:simplePos x="0" y="0"/>
            <wp:positionH relativeFrom="column">
              <wp:posOffset>4949825</wp:posOffset>
            </wp:positionH>
            <wp:positionV relativeFrom="paragraph">
              <wp:posOffset>5471795</wp:posOffset>
            </wp:positionV>
            <wp:extent cx="1610360" cy="1537335"/>
            <wp:effectExtent l="285750" t="304800" r="256540" b="31051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610360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6CB">
        <w:rPr>
          <w:b w:val="0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003488B5" wp14:editId="7A6D4890">
            <wp:simplePos x="0" y="0"/>
            <wp:positionH relativeFrom="column">
              <wp:posOffset>4189730</wp:posOffset>
            </wp:positionH>
            <wp:positionV relativeFrom="paragraph">
              <wp:posOffset>5785485</wp:posOffset>
            </wp:positionV>
            <wp:extent cx="567055" cy="609600"/>
            <wp:effectExtent l="0" t="0" r="4445" b="0"/>
            <wp:wrapNone/>
            <wp:docPr id="11" name="Рисунок 11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4ADF" w:rsidRPr="005376CB" w:rsidRDefault="00D74ADF">
      <w:pPr>
        <w:pStyle w:val="31"/>
        <w:spacing w:before="251"/>
        <w:ind w:left="163" w:right="119"/>
        <w:jc w:val="center"/>
        <w:rPr>
          <w:b w:val="0"/>
        </w:rPr>
      </w:pPr>
    </w:p>
    <w:p w:rsidR="004B3BD9" w:rsidRPr="005376CB" w:rsidRDefault="004B3BD9">
      <w:pPr>
        <w:pStyle w:val="31"/>
        <w:spacing w:before="251"/>
        <w:ind w:left="163" w:right="119"/>
        <w:jc w:val="center"/>
        <w:rPr>
          <w:b w:val="0"/>
        </w:rPr>
      </w:pPr>
    </w:p>
    <w:p w:rsidR="00ED45E1" w:rsidRPr="005376CB" w:rsidRDefault="00ED45E1">
      <w:pPr>
        <w:pStyle w:val="31"/>
        <w:spacing w:before="251"/>
        <w:ind w:left="163" w:right="119"/>
        <w:jc w:val="center"/>
        <w:rPr>
          <w:b w:val="0"/>
        </w:rPr>
      </w:pPr>
    </w:p>
    <w:p w:rsidR="00ED45E1" w:rsidRPr="005376CB" w:rsidRDefault="00ED45E1">
      <w:pPr>
        <w:pStyle w:val="31"/>
        <w:spacing w:before="251"/>
        <w:ind w:left="163" w:right="119"/>
        <w:jc w:val="center"/>
        <w:rPr>
          <w:b w:val="0"/>
        </w:rPr>
      </w:pPr>
    </w:p>
    <w:p w:rsidR="00ED45E1" w:rsidRPr="005376CB" w:rsidRDefault="00ED45E1">
      <w:pPr>
        <w:pStyle w:val="31"/>
        <w:spacing w:before="251"/>
        <w:ind w:left="163" w:right="119"/>
        <w:jc w:val="center"/>
        <w:rPr>
          <w:b w:val="0"/>
        </w:rPr>
      </w:pPr>
    </w:p>
    <w:p w:rsidR="00507EA4" w:rsidRPr="005376CB" w:rsidRDefault="00507EA4">
      <w:pPr>
        <w:pStyle w:val="31"/>
        <w:spacing w:before="251"/>
        <w:ind w:left="163" w:right="119"/>
        <w:jc w:val="center"/>
        <w:rPr>
          <w:b w:val="0"/>
        </w:rPr>
      </w:pPr>
    </w:p>
    <w:p w:rsidR="00CC3B9C" w:rsidRPr="005376CB" w:rsidRDefault="00CC3B9C">
      <w:pPr>
        <w:pStyle w:val="31"/>
        <w:spacing w:before="251"/>
        <w:ind w:left="163" w:right="119"/>
        <w:jc w:val="center"/>
        <w:rPr>
          <w:b w:val="0"/>
        </w:rPr>
      </w:pPr>
    </w:p>
    <w:p w:rsidR="00643479" w:rsidRPr="005376CB" w:rsidRDefault="00496008">
      <w:pPr>
        <w:pStyle w:val="31"/>
        <w:spacing w:before="251"/>
        <w:ind w:left="163" w:right="119"/>
        <w:jc w:val="center"/>
        <w:rPr>
          <w:b w:val="0"/>
          <w:sz w:val="24"/>
          <w:szCs w:val="24"/>
        </w:rPr>
      </w:pPr>
      <w:r w:rsidRPr="005376CB">
        <w:rPr>
          <w:b w:val="0"/>
          <w:sz w:val="24"/>
          <w:szCs w:val="24"/>
        </w:rPr>
        <w:t>Челябинск</w:t>
      </w:r>
    </w:p>
    <w:p w:rsidR="00643479" w:rsidRPr="005376CB" w:rsidRDefault="005376CB">
      <w:pPr>
        <w:pStyle w:val="31"/>
        <w:spacing w:before="11"/>
        <w:ind w:left="156" w:right="119"/>
        <w:jc w:val="center"/>
        <w:rPr>
          <w:b w:val="0"/>
          <w:sz w:val="24"/>
          <w:szCs w:val="24"/>
        </w:rPr>
      </w:pPr>
      <w:r w:rsidRPr="005376CB">
        <w:rPr>
          <w:b w:val="0"/>
          <w:sz w:val="24"/>
          <w:szCs w:val="24"/>
        </w:rPr>
        <w:t>2020</w:t>
      </w:r>
    </w:p>
    <w:p w:rsidR="00643479" w:rsidRPr="005376CB" w:rsidRDefault="00643479">
      <w:pPr>
        <w:jc w:val="center"/>
        <w:sectPr w:rsidR="00643479" w:rsidRPr="005376CB">
          <w:headerReference w:type="default" r:id="rId12"/>
          <w:type w:val="continuous"/>
          <w:pgSz w:w="11910" w:h="16840"/>
          <w:pgMar w:top="2000" w:right="600" w:bottom="280" w:left="840" w:header="714" w:footer="720" w:gutter="0"/>
          <w:cols w:space="720"/>
        </w:sectPr>
      </w:pPr>
    </w:p>
    <w:p w:rsidR="00643479" w:rsidRPr="005376CB" w:rsidRDefault="00643479">
      <w:pPr>
        <w:pStyle w:val="31"/>
        <w:spacing w:before="4"/>
        <w:rPr>
          <w:b w:val="0"/>
          <w:sz w:val="13"/>
        </w:rPr>
      </w:pPr>
    </w:p>
    <w:p w:rsidR="00643479" w:rsidRPr="005376CB" w:rsidRDefault="007665CD">
      <w:pPr>
        <w:pStyle w:val="31"/>
        <w:spacing w:line="20" w:lineRule="exact"/>
        <w:ind w:left="284"/>
        <w:rPr>
          <w:b w:val="0"/>
          <w:sz w:val="2"/>
        </w:rPr>
      </w:pPr>
      <w:r w:rsidRPr="005376CB">
        <w:rPr>
          <w:b w:val="0"/>
          <w:noProof/>
          <w:sz w:val="2"/>
          <w:lang w:bidi="ar-SA"/>
        </w:rPr>
        <mc:AlternateContent>
          <mc:Choice Requires="wpg">
            <w:drawing>
              <wp:inline distT="0" distB="0" distL="0" distR="0" wp14:anchorId="4D85C116" wp14:editId="1F4D4C20">
                <wp:extent cx="5909310" cy="9525"/>
                <wp:effectExtent l="9525" t="9525" r="5715" b="0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9310" cy="9525"/>
                          <a:chOff x="0" y="0"/>
                          <a:chExt cx="9306" cy="15"/>
                        </a:xfrm>
                      </wpg:grpSpPr>
                      <wps:wsp>
                        <wps:cNvPr id="6" name="Line 7"/>
                        <wps:cNvCnPr/>
                        <wps:spPr bwMode="auto">
                          <a:xfrm>
                            <a:off x="0" y="7"/>
                            <a:ext cx="9306" cy="0"/>
                          </a:xfrm>
                          <a:prstGeom prst="line">
                            <a:avLst/>
                          </a:prstGeom>
                          <a:noFill/>
                          <a:ln w="9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465.3pt;height:.75pt;mso-position-horizontal-relative:char;mso-position-vertical-relative:line" coordsize="930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">
                <v:line id="Line 7" o:spid="_x0000_s1027" style="position:absolute;visibility:visible;mso-wrap-style:square" from="0,7" to="930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qD4cIAAADaAAAADwAAAGRycy9kb3ducmV2LnhtbESP0YrCMBRE3xf8h3AFXxZNFRGpRhFF&#10;lBUWrH7Apbk21eamNFHr35sFYR+HmTnDzJetrcSDGl86VjAcJCCIc6dLLhScT9v+FIQPyBorx6Tg&#10;RR6Wi87XHFPtnnykRxYKESHsU1RgQqhTKX1uyKIfuJo4ehfXWAxRNoXUDT4j3FZylCQTabHkuGCw&#10;prWh/JbdrYLL7jp+jcvv7Ce//h6MW5nt5nxUqtdtVzMQgdrwH/6091rBBP6uxBsgF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qD4cIAAADaAAAADwAAAAAAAAAAAAAA&#10;AAChAgAAZHJzL2Rvd25yZXYueG1sUEsFBgAAAAAEAAQA+QAAAJADAAAAAA==&#10;" strokeweight=".25292mm"/>
                <w10:anchorlock/>
              </v:group>
            </w:pict>
          </mc:Fallback>
        </mc:AlternateContent>
      </w:r>
    </w:p>
    <w:p w:rsidR="00643479" w:rsidRPr="005376CB" w:rsidRDefault="00496008">
      <w:pPr>
        <w:spacing w:before="12"/>
        <w:ind w:left="292" w:right="106"/>
        <w:jc w:val="both"/>
      </w:pPr>
      <w:r w:rsidRPr="005376CB">
        <w:t xml:space="preserve">Юридический адрес: 454048, г. Челябинск, Свердловский проспект, д. 84Б, офис 7.16, ИНН/КПП 7451387459/745301001, Р/счет 40702810490000020789 в ПАО «Челябинвестбанк», г. Челябинск к/сч. 30101810400000000779 БИК 047501779 т. 89507420077 </w:t>
      </w:r>
      <w:hyperlink r:id="rId13">
        <w:r w:rsidRPr="005376CB">
          <w:t>zenit-project@yandex.ru</w:t>
        </w:r>
      </w:hyperlink>
    </w:p>
    <w:p w:rsidR="00643479" w:rsidRPr="005376CB" w:rsidRDefault="00643479">
      <w:pPr>
        <w:pStyle w:val="31"/>
        <w:rPr>
          <w:b w:val="0"/>
          <w:sz w:val="20"/>
        </w:rPr>
      </w:pPr>
    </w:p>
    <w:p w:rsidR="00CC3B9C" w:rsidRPr="005376CB" w:rsidRDefault="00CC3B9C" w:rsidP="00CC3B9C">
      <w:pPr>
        <w:pStyle w:val="Default"/>
        <w:spacing w:line="360" w:lineRule="auto"/>
        <w:rPr>
          <w:sz w:val="28"/>
          <w:szCs w:val="28"/>
        </w:rPr>
      </w:pPr>
    </w:p>
    <w:p w:rsidR="0092112D" w:rsidRPr="005376CB" w:rsidRDefault="0092112D" w:rsidP="00CC3B9C">
      <w:pPr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07EA4" w:rsidRPr="005376CB" w:rsidRDefault="00507EA4" w:rsidP="00507EA4">
      <w:pPr>
        <w:spacing w:line="360" w:lineRule="auto"/>
        <w:ind w:left="593" w:right="594"/>
        <w:jc w:val="center"/>
        <w:rPr>
          <w:b/>
          <w:color w:val="000000"/>
          <w:sz w:val="28"/>
          <w:szCs w:val="28"/>
        </w:rPr>
      </w:pPr>
      <w:r w:rsidRPr="005376CB">
        <w:rPr>
          <w:b/>
          <w:color w:val="000000"/>
          <w:sz w:val="28"/>
          <w:szCs w:val="28"/>
        </w:rPr>
        <w:t xml:space="preserve">Документация по планировке территории (проекта планировки и проекта межевания) линейного объекта: </w:t>
      </w:r>
    </w:p>
    <w:p w:rsidR="00507EA4" w:rsidRPr="005376CB" w:rsidRDefault="00507EA4" w:rsidP="00507EA4">
      <w:pPr>
        <w:spacing w:line="360" w:lineRule="auto"/>
        <w:ind w:left="593" w:right="594"/>
        <w:jc w:val="center"/>
        <w:rPr>
          <w:sz w:val="40"/>
        </w:rPr>
      </w:pPr>
      <w:r w:rsidRPr="005376CB">
        <w:rPr>
          <w:b/>
          <w:color w:val="000000"/>
          <w:sz w:val="28"/>
          <w:szCs w:val="28"/>
        </w:rPr>
        <w:t>"Реконструкция ул. Папина в городе Липецке"</w:t>
      </w:r>
    </w:p>
    <w:p w:rsidR="00FB0F96" w:rsidRPr="005376CB" w:rsidRDefault="00FB0F96" w:rsidP="00ED45E1">
      <w:pPr>
        <w:spacing w:line="360" w:lineRule="auto"/>
        <w:ind w:left="593" w:right="594"/>
        <w:jc w:val="center"/>
        <w:rPr>
          <w:sz w:val="28"/>
          <w:szCs w:val="28"/>
        </w:rPr>
      </w:pPr>
    </w:p>
    <w:p w:rsidR="00EA0872" w:rsidRPr="005376CB" w:rsidRDefault="00EA0872" w:rsidP="00FB0F96">
      <w:pPr>
        <w:spacing w:line="360" w:lineRule="auto"/>
        <w:ind w:right="594"/>
        <w:rPr>
          <w:sz w:val="28"/>
          <w:szCs w:val="28"/>
        </w:rPr>
      </w:pPr>
    </w:p>
    <w:p w:rsidR="0092112D" w:rsidRPr="005376CB" w:rsidRDefault="0092112D" w:rsidP="00FB0F96">
      <w:pPr>
        <w:spacing w:line="360" w:lineRule="auto"/>
        <w:ind w:right="594"/>
        <w:rPr>
          <w:sz w:val="28"/>
          <w:szCs w:val="28"/>
        </w:rPr>
      </w:pPr>
    </w:p>
    <w:p w:rsidR="00ED45E1" w:rsidRPr="005376CB" w:rsidRDefault="00ED45E1" w:rsidP="00ED45E1">
      <w:pPr>
        <w:spacing w:line="360" w:lineRule="auto"/>
        <w:ind w:right="119"/>
        <w:jc w:val="center"/>
        <w:rPr>
          <w:sz w:val="28"/>
          <w:szCs w:val="28"/>
        </w:rPr>
      </w:pPr>
      <w:bookmarkStart w:id="0" w:name="_Toc2003775"/>
      <w:r w:rsidRPr="005376CB">
        <w:rPr>
          <w:sz w:val="28"/>
          <w:szCs w:val="28"/>
        </w:rPr>
        <w:t>Основная</w:t>
      </w:r>
      <w:r w:rsidR="00C11C5C" w:rsidRPr="005376CB">
        <w:rPr>
          <w:sz w:val="28"/>
          <w:szCs w:val="28"/>
        </w:rPr>
        <w:t xml:space="preserve"> (утверждаемая) </w:t>
      </w:r>
      <w:r w:rsidRPr="005376CB">
        <w:rPr>
          <w:sz w:val="28"/>
          <w:szCs w:val="28"/>
        </w:rPr>
        <w:t>часть проекта планировки территории</w:t>
      </w:r>
      <w:bookmarkEnd w:id="0"/>
    </w:p>
    <w:p w:rsidR="00ED45E1" w:rsidRPr="005376CB" w:rsidRDefault="00ED45E1" w:rsidP="00ED45E1">
      <w:pPr>
        <w:spacing w:line="360" w:lineRule="auto"/>
        <w:ind w:right="119"/>
        <w:jc w:val="center"/>
        <w:rPr>
          <w:sz w:val="28"/>
          <w:szCs w:val="28"/>
        </w:rPr>
      </w:pPr>
      <w:bookmarkStart w:id="1" w:name="_Toc2003776"/>
      <w:r w:rsidRPr="005376CB">
        <w:rPr>
          <w:sz w:val="28"/>
          <w:szCs w:val="28"/>
        </w:rPr>
        <w:t>Пояснительная записка</w:t>
      </w:r>
      <w:bookmarkEnd w:id="1"/>
    </w:p>
    <w:p w:rsidR="00ED45E1" w:rsidRPr="005376CB" w:rsidRDefault="00ED45E1" w:rsidP="00ED45E1">
      <w:pPr>
        <w:pStyle w:val="31"/>
        <w:spacing w:line="360" w:lineRule="auto"/>
        <w:ind w:left="159" w:right="119"/>
        <w:jc w:val="center"/>
        <w:rPr>
          <w:b w:val="0"/>
        </w:rPr>
      </w:pPr>
      <w:r w:rsidRPr="005376CB">
        <w:rPr>
          <w:b w:val="0"/>
        </w:rPr>
        <w:t>Раздел 2</w:t>
      </w:r>
    </w:p>
    <w:p w:rsidR="00FB0F96" w:rsidRPr="005376CB" w:rsidRDefault="00ED45E1" w:rsidP="00FB0F96">
      <w:pPr>
        <w:pStyle w:val="31"/>
        <w:spacing w:line="360" w:lineRule="auto"/>
        <w:ind w:left="159" w:right="119"/>
        <w:jc w:val="center"/>
        <w:rPr>
          <w:b w:val="0"/>
        </w:rPr>
      </w:pPr>
      <w:r w:rsidRPr="005376CB">
        <w:rPr>
          <w:b w:val="0"/>
        </w:rPr>
        <w:t>«Положение о размещении линейных объектов»</w:t>
      </w:r>
    </w:p>
    <w:p w:rsidR="00FB0F96" w:rsidRPr="005376CB" w:rsidRDefault="00FB0F96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92112D" w:rsidRPr="005376CB" w:rsidRDefault="0092112D" w:rsidP="00FB0F96">
      <w:pPr>
        <w:pStyle w:val="31"/>
        <w:spacing w:line="360" w:lineRule="auto"/>
        <w:ind w:left="159" w:right="119"/>
        <w:jc w:val="center"/>
        <w:rPr>
          <w:b w:val="0"/>
        </w:rPr>
      </w:pPr>
    </w:p>
    <w:p w:rsidR="00FB0F96" w:rsidRPr="005376CB" w:rsidRDefault="00FB0F96" w:rsidP="00FB0F96">
      <w:pPr>
        <w:pStyle w:val="31"/>
        <w:spacing w:line="360" w:lineRule="auto"/>
        <w:ind w:left="4536" w:right="110"/>
        <w:jc w:val="both"/>
        <w:rPr>
          <w:b w:val="0"/>
          <w:color w:val="000000"/>
        </w:rPr>
      </w:pPr>
      <w:r w:rsidRPr="005376CB">
        <w:rPr>
          <w:b w:val="0"/>
        </w:rPr>
        <w:t xml:space="preserve">Заказчик: </w:t>
      </w:r>
      <w:r w:rsidR="00507EA4" w:rsidRPr="005376CB">
        <w:rPr>
          <w:b w:val="0"/>
          <w:color w:val="000000"/>
        </w:rPr>
        <w:t>Департамент градостроительства и архитектуры администрации города Липецка</w:t>
      </w:r>
    </w:p>
    <w:p w:rsidR="00ED45E1" w:rsidRPr="005376CB" w:rsidRDefault="00FB0F96" w:rsidP="00FB0F96">
      <w:pPr>
        <w:pStyle w:val="31"/>
        <w:spacing w:line="360" w:lineRule="auto"/>
        <w:ind w:left="4536" w:right="110"/>
        <w:jc w:val="both"/>
        <w:rPr>
          <w:b w:val="0"/>
          <w:color w:val="000000"/>
        </w:rPr>
      </w:pPr>
      <w:r w:rsidRPr="005376CB">
        <w:rPr>
          <w:b w:val="0"/>
          <w:color w:val="000000"/>
        </w:rPr>
        <w:t>Исполнитель: ООО «ЗЕНИТ»</w:t>
      </w:r>
    </w:p>
    <w:p w:rsidR="0092112D" w:rsidRPr="005376CB" w:rsidRDefault="0092112D" w:rsidP="00FB0F96">
      <w:pPr>
        <w:pStyle w:val="31"/>
        <w:spacing w:line="360" w:lineRule="auto"/>
        <w:ind w:left="4536" w:right="110"/>
        <w:jc w:val="both"/>
        <w:rPr>
          <w:b w:val="0"/>
        </w:rPr>
      </w:pPr>
    </w:p>
    <w:p w:rsidR="0092112D" w:rsidRPr="005376CB" w:rsidRDefault="0092112D" w:rsidP="00FB0F96">
      <w:pPr>
        <w:pStyle w:val="31"/>
        <w:spacing w:line="360" w:lineRule="auto"/>
        <w:ind w:left="4536" w:right="110"/>
        <w:jc w:val="both"/>
        <w:rPr>
          <w:b w:val="0"/>
        </w:rPr>
      </w:pPr>
    </w:p>
    <w:p w:rsidR="00AB1C5C" w:rsidRPr="005376CB" w:rsidRDefault="00507EA4" w:rsidP="00E4196F">
      <w:pPr>
        <w:pStyle w:val="31"/>
        <w:tabs>
          <w:tab w:val="left" w:pos="4536"/>
          <w:tab w:val="left" w:pos="5591"/>
          <w:tab w:val="left" w:pos="8251"/>
          <w:tab w:val="left" w:pos="8303"/>
        </w:tabs>
        <w:spacing w:line="480" w:lineRule="auto"/>
        <w:ind w:left="318" w:right="283" w:hanging="2"/>
        <w:rPr>
          <w:b w:val="0"/>
        </w:rPr>
      </w:pPr>
      <w:r w:rsidRPr="005376CB">
        <w:rPr>
          <w:b w:val="0"/>
          <w:bCs w:val="0"/>
          <w:noProof/>
          <w:lang w:bidi="ar-SA"/>
        </w:rPr>
        <w:drawing>
          <wp:anchor distT="0" distB="0" distL="114300" distR="114300" simplePos="0" relativeHeight="251665408" behindDoc="1" locked="0" layoutInCell="1" allowOverlap="1" wp14:anchorId="736E2703" wp14:editId="63DB918D">
            <wp:simplePos x="0" y="0"/>
            <wp:positionH relativeFrom="column">
              <wp:posOffset>2343150</wp:posOffset>
            </wp:positionH>
            <wp:positionV relativeFrom="paragraph">
              <wp:posOffset>6562725</wp:posOffset>
            </wp:positionV>
            <wp:extent cx="567055" cy="609600"/>
            <wp:effectExtent l="0" t="0" r="4445" b="0"/>
            <wp:wrapNone/>
            <wp:docPr id="17" name="Рисунок 17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6CB"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796BCAFA" wp14:editId="3756C338">
            <wp:simplePos x="0" y="0"/>
            <wp:positionH relativeFrom="column">
              <wp:posOffset>4949825</wp:posOffset>
            </wp:positionH>
            <wp:positionV relativeFrom="paragraph">
              <wp:posOffset>5471795</wp:posOffset>
            </wp:positionV>
            <wp:extent cx="1610360" cy="1537335"/>
            <wp:effectExtent l="285750" t="304800" r="256540" b="31051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777036">
                      <a:off x="0" y="0"/>
                      <a:ext cx="1610360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6CB"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168C127D" wp14:editId="16AE0268">
            <wp:simplePos x="0" y="0"/>
            <wp:positionH relativeFrom="column">
              <wp:posOffset>4189730</wp:posOffset>
            </wp:positionH>
            <wp:positionV relativeFrom="paragraph">
              <wp:posOffset>5785485</wp:posOffset>
            </wp:positionV>
            <wp:extent cx="567055" cy="609600"/>
            <wp:effectExtent l="0" t="0" r="4445" b="0"/>
            <wp:wrapNone/>
            <wp:docPr id="1" name="Рисунок 1" descr="АВ рос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АВ роспись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BA1" w:rsidRPr="005376CB">
        <w:rPr>
          <w:b w:val="0"/>
        </w:rPr>
        <w:t>Генеральный д</w:t>
      </w:r>
      <w:r w:rsidR="00AB1C5C" w:rsidRPr="005376CB">
        <w:rPr>
          <w:b w:val="0"/>
        </w:rPr>
        <w:t>иректор_________________________________</w:t>
      </w:r>
      <w:r w:rsidR="00E4196F" w:rsidRPr="005376CB">
        <w:rPr>
          <w:b w:val="0"/>
        </w:rPr>
        <w:t>____</w:t>
      </w:r>
      <w:r w:rsidR="00AB1C5C" w:rsidRPr="005376CB">
        <w:rPr>
          <w:b w:val="0"/>
        </w:rPr>
        <w:t xml:space="preserve"> А.В. Пасынков</w:t>
      </w:r>
    </w:p>
    <w:p w:rsidR="00643479" w:rsidRPr="005376CB" w:rsidRDefault="00496008">
      <w:pPr>
        <w:pStyle w:val="31"/>
        <w:tabs>
          <w:tab w:val="left" w:pos="4702"/>
          <w:tab w:val="left" w:pos="5617"/>
          <w:tab w:val="left" w:pos="8622"/>
          <w:tab w:val="left" w:pos="8675"/>
        </w:tabs>
        <w:spacing w:line="480" w:lineRule="auto"/>
        <w:ind w:left="346" w:right="102" w:hanging="2"/>
        <w:jc w:val="center"/>
        <w:rPr>
          <w:b w:val="0"/>
        </w:rPr>
      </w:pPr>
      <w:r w:rsidRPr="005376CB">
        <w:rPr>
          <w:b w:val="0"/>
        </w:rPr>
        <w:t>Главный</w:t>
      </w:r>
      <w:r w:rsidR="008A4BD0" w:rsidRPr="005376CB">
        <w:rPr>
          <w:b w:val="0"/>
        </w:rPr>
        <w:t xml:space="preserve"> </w:t>
      </w:r>
      <w:r w:rsidRPr="005376CB">
        <w:rPr>
          <w:b w:val="0"/>
        </w:rPr>
        <w:t>инженер</w:t>
      </w:r>
      <w:r w:rsidR="008A4BD0" w:rsidRPr="005376CB">
        <w:rPr>
          <w:b w:val="0"/>
        </w:rPr>
        <w:t xml:space="preserve"> </w:t>
      </w:r>
      <w:r w:rsidRPr="005376CB">
        <w:rPr>
          <w:b w:val="0"/>
        </w:rPr>
        <w:t>проекта __________________________________</w:t>
      </w:r>
      <w:r w:rsidR="007902C1" w:rsidRPr="005376CB">
        <w:rPr>
          <w:b w:val="0"/>
          <w:spacing w:val="-3"/>
        </w:rPr>
        <w:t>А.</w:t>
      </w:r>
      <w:r w:rsidR="0092112D" w:rsidRPr="005376CB">
        <w:rPr>
          <w:b w:val="0"/>
          <w:spacing w:val="-3"/>
        </w:rPr>
        <w:t>Л.Вилисова</w:t>
      </w:r>
    </w:p>
    <w:p w:rsidR="00EA0872" w:rsidRPr="005376CB" w:rsidRDefault="00EA0872">
      <w:pPr>
        <w:pStyle w:val="31"/>
        <w:spacing w:before="6"/>
        <w:rPr>
          <w:b w:val="0"/>
        </w:rPr>
      </w:pPr>
    </w:p>
    <w:p w:rsidR="002306F5" w:rsidRPr="005376CB" w:rsidRDefault="002306F5">
      <w:pPr>
        <w:pStyle w:val="31"/>
        <w:spacing w:before="6"/>
        <w:rPr>
          <w:b w:val="0"/>
        </w:rPr>
      </w:pPr>
    </w:p>
    <w:p w:rsidR="0092112D" w:rsidRPr="005376CB" w:rsidRDefault="0092112D">
      <w:pPr>
        <w:pStyle w:val="31"/>
        <w:spacing w:before="6"/>
        <w:rPr>
          <w:b w:val="0"/>
        </w:rPr>
      </w:pPr>
    </w:p>
    <w:p w:rsidR="00FB0F96" w:rsidRPr="005376CB" w:rsidRDefault="00FB0F96">
      <w:pPr>
        <w:pStyle w:val="31"/>
        <w:spacing w:before="6"/>
        <w:rPr>
          <w:b w:val="0"/>
        </w:rPr>
      </w:pPr>
    </w:p>
    <w:p w:rsidR="00643479" w:rsidRPr="005376CB" w:rsidRDefault="00496008" w:rsidP="00FB0F96">
      <w:pPr>
        <w:pStyle w:val="31"/>
        <w:spacing w:before="1"/>
        <w:ind w:right="119"/>
        <w:jc w:val="center"/>
        <w:rPr>
          <w:b w:val="0"/>
          <w:sz w:val="24"/>
          <w:szCs w:val="24"/>
        </w:rPr>
      </w:pPr>
      <w:r w:rsidRPr="005376CB">
        <w:rPr>
          <w:b w:val="0"/>
          <w:sz w:val="24"/>
          <w:szCs w:val="24"/>
        </w:rPr>
        <w:t>Челябинск</w:t>
      </w:r>
    </w:p>
    <w:p w:rsidR="00643479" w:rsidRPr="005376CB" w:rsidRDefault="005376CB" w:rsidP="00853C72">
      <w:pPr>
        <w:pStyle w:val="31"/>
        <w:spacing w:before="11"/>
        <w:ind w:left="301" w:right="119"/>
        <w:jc w:val="center"/>
        <w:rPr>
          <w:b w:val="0"/>
          <w:sz w:val="24"/>
          <w:szCs w:val="24"/>
        </w:rPr>
        <w:sectPr w:rsidR="00643479" w:rsidRPr="005376CB">
          <w:pgSz w:w="11910" w:h="16840"/>
          <w:pgMar w:top="2000" w:right="600" w:bottom="280" w:left="840" w:header="714" w:footer="0" w:gutter="0"/>
          <w:cols w:space="720"/>
        </w:sectPr>
      </w:pPr>
      <w:r w:rsidRPr="005376CB">
        <w:rPr>
          <w:b w:val="0"/>
          <w:sz w:val="24"/>
          <w:szCs w:val="24"/>
        </w:rPr>
        <w:t>2020</w:t>
      </w:r>
    </w:p>
    <w:p w:rsidR="006F63CD" w:rsidRPr="005376CB" w:rsidRDefault="006F63CD" w:rsidP="0006287B">
      <w:pPr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lastRenderedPageBreak/>
        <w:t>Состав проекта по планировке территории</w:t>
      </w:r>
    </w:p>
    <w:tbl>
      <w:tblPr>
        <w:tblStyle w:val="TableNormal"/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88"/>
        <w:gridCol w:w="1275"/>
      </w:tblGrid>
      <w:tr w:rsidR="006F63CD" w:rsidRPr="005376CB" w:rsidTr="002E094E">
        <w:trPr>
          <w:trHeight w:val="350"/>
        </w:trPr>
        <w:tc>
          <w:tcPr>
            <w:tcW w:w="1418" w:type="dxa"/>
          </w:tcPr>
          <w:p w:rsidR="006F63CD" w:rsidRPr="005376CB" w:rsidRDefault="006F63CD" w:rsidP="002E094E">
            <w:pPr>
              <w:spacing w:line="270" w:lineRule="exact"/>
              <w:ind w:left="182"/>
              <w:jc w:val="center"/>
              <w:rPr>
                <w:rFonts w:eastAsia="Arial"/>
                <w:sz w:val="28"/>
                <w:szCs w:val="28"/>
              </w:rPr>
            </w:pPr>
            <w:r w:rsidRPr="005376CB">
              <w:rPr>
                <w:rFonts w:eastAsia="Arial"/>
                <w:sz w:val="28"/>
                <w:szCs w:val="28"/>
              </w:rPr>
              <w:t>№</w:t>
            </w:r>
            <w:r w:rsidR="002E094E" w:rsidRPr="005376CB">
              <w:rPr>
                <w:rFonts w:eastAsia="Arial"/>
                <w:sz w:val="28"/>
                <w:szCs w:val="28"/>
              </w:rPr>
              <w:t xml:space="preserve"> </w:t>
            </w:r>
            <w:r w:rsidRPr="005376CB">
              <w:rPr>
                <w:rFonts w:eastAsia="Arial"/>
                <w:sz w:val="28"/>
                <w:szCs w:val="28"/>
              </w:rPr>
              <w:t>п/п</w:t>
            </w:r>
          </w:p>
        </w:tc>
        <w:tc>
          <w:tcPr>
            <w:tcW w:w="7088" w:type="dxa"/>
          </w:tcPr>
          <w:p w:rsidR="006F63CD" w:rsidRPr="005376CB" w:rsidRDefault="006F63CD" w:rsidP="002E094E">
            <w:pPr>
              <w:spacing w:line="270" w:lineRule="exact"/>
              <w:jc w:val="center"/>
              <w:rPr>
                <w:rFonts w:eastAsia="Arial"/>
                <w:sz w:val="28"/>
                <w:szCs w:val="28"/>
              </w:rPr>
            </w:pPr>
            <w:r w:rsidRPr="005376CB">
              <w:rPr>
                <w:rFonts w:eastAsia="Arial"/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</w:tcPr>
          <w:p w:rsidR="006F63CD" w:rsidRPr="005376CB" w:rsidRDefault="006F63CD" w:rsidP="002E094E">
            <w:pPr>
              <w:spacing w:line="270" w:lineRule="exact"/>
              <w:ind w:left="71" w:right="68"/>
              <w:jc w:val="center"/>
              <w:rPr>
                <w:rFonts w:eastAsia="Arial"/>
                <w:sz w:val="28"/>
                <w:szCs w:val="28"/>
              </w:rPr>
            </w:pPr>
            <w:r w:rsidRPr="005376CB">
              <w:rPr>
                <w:rFonts w:eastAsia="Arial"/>
                <w:sz w:val="28"/>
                <w:szCs w:val="28"/>
              </w:rPr>
              <w:t>Масштаб</w:t>
            </w:r>
          </w:p>
        </w:tc>
      </w:tr>
      <w:tr w:rsidR="006F63CD" w:rsidRPr="005376CB" w:rsidTr="002E094E">
        <w:trPr>
          <w:trHeight w:val="221"/>
        </w:trPr>
        <w:tc>
          <w:tcPr>
            <w:tcW w:w="1418" w:type="dxa"/>
          </w:tcPr>
          <w:p w:rsidR="006F63CD" w:rsidRPr="005376CB" w:rsidRDefault="006F63CD" w:rsidP="006F63CD">
            <w:pPr>
              <w:spacing w:line="270" w:lineRule="exact"/>
              <w:ind w:left="9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6F63CD" w:rsidRPr="005376CB" w:rsidRDefault="006F63CD" w:rsidP="006F63CD">
            <w:pPr>
              <w:spacing w:line="270" w:lineRule="exact"/>
              <w:ind w:left="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F63CD" w:rsidRPr="005376CB" w:rsidRDefault="006F63CD" w:rsidP="006F63CD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3</w:t>
            </w:r>
          </w:p>
        </w:tc>
      </w:tr>
      <w:tr w:rsidR="006F63CD" w:rsidRPr="005376CB" w:rsidTr="002E094E">
        <w:trPr>
          <w:trHeight w:val="221"/>
        </w:trPr>
        <w:tc>
          <w:tcPr>
            <w:tcW w:w="1418" w:type="dxa"/>
          </w:tcPr>
          <w:p w:rsidR="006F63CD" w:rsidRPr="005376CB" w:rsidRDefault="006F63CD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7088" w:type="dxa"/>
          </w:tcPr>
          <w:p w:rsidR="006F63CD" w:rsidRPr="005376CB" w:rsidRDefault="003267AE" w:rsidP="00BA4A4D">
            <w:pPr>
              <w:spacing w:line="270" w:lineRule="exact"/>
              <w:ind w:left="284" w:right="143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Проект планировки</w:t>
            </w:r>
            <w:r w:rsidR="00FF4082" w:rsidRPr="005376CB">
              <w:rPr>
                <w:rFonts w:eastAsia="Arial"/>
                <w:sz w:val="24"/>
                <w:szCs w:val="24"/>
              </w:rPr>
              <w:t xml:space="preserve"> и межевания</w:t>
            </w:r>
            <w:r w:rsidRPr="005376CB">
              <w:rPr>
                <w:rFonts w:eastAsia="Arial"/>
                <w:sz w:val="24"/>
                <w:szCs w:val="24"/>
              </w:rPr>
              <w:t xml:space="preserve"> территории</w:t>
            </w:r>
            <w:r w:rsidR="00FF4082" w:rsidRPr="005376CB">
              <w:rPr>
                <w:rFonts w:eastAsia="Arial"/>
                <w:sz w:val="24"/>
                <w:szCs w:val="24"/>
              </w:rPr>
              <w:t>. Основная часть.</w:t>
            </w:r>
          </w:p>
        </w:tc>
        <w:tc>
          <w:tcPr>
            <w:tcW w:w="1275" w:type="dxa"/>
          </w:tcPr>
          <w:p w:rsidR="006F63CD" w:rsidRPr="005376CB" w:rsidRDefault="006F63CD" w:rsidP="006F63CD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</w:p>
        </w:tc>
      </w:tr>
      <w:tr w:rsidR="006F63CD" w:rsidRPr="005376CB" w:rsidTr="002E094E">
        <w:trPr>
          <w:trHeight w:val="221"/>
        </w:trPr>
        <w:tc>
          <w:tcPr>
            <w:tcW w:w="1418" w:type="dxa"/>
          </w:tcPr>
          <w:p w:rsidR="006F63CD" w:rsidRPr="005376CB" w:rsidRDefault="006F63CD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Раздел 1</w:t>
            </w:r>
          </w:p>
        </w:tc>
        <w:tc>
          <w:tcPr>
            <w:tcW w:w="7088" w:type="dxa"/>
          </w:tcPr>
          <w:p w:rsidR="006F63CD" w:rsidRPr="005376CB" w:rsidRDefault="00ED45E1" w:rsidP="006F63CD">
            <w:pPr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«Проект планировки территории. Графическая часть»</w:t>
            </w:r>
          </w:p>
        </w:tc>
        <w:tc>
          <w:tcPr>
            <w:tcW w:w="1275" w:type="dxa"/>
          </w:tcPr>
          <w:p w:rsidR="006F63CD" w:rsidRPr="005376CB" w:rsidRDefault="006F63CD" w:rsidP="006F63CD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</w:p>
        </w:tc>
      </w:tr>
      <w:tr w:rsidR="006F63CD" w:rsidRPr="005376CB" w:rsidTr="002E094E">
        <w:trPr>
          <w:trHeight w:val="221"/>
        </w:trPr>
        <w:tc>
          <w:tcPr>
            <w:tcW w:w="1418" w:type="dxa"/>
          </w:tcPr>
          <w:p w:rsidR="006F63CD" w:rsidRPr="005376CB" w:rsidRDefault="00ED45E1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1</w:t>
            </w:r>
          </w:p>
        </w:tc>
        <w:tc>
          <w:tcPr>
            <w:tcW w:w="7088" w:type="dxa"/>
          </w:tcPr>
          <w:p w:rsidR="006F63CD" w:rsidRPr="005376CB" w:rsidRDefault="00ED45E1" w:rsidP="006F63CD">
            <w:pPr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Чертеж красных линий</w:t>
            </w:r>
          </w:p>
        </w:tc>
        <w:tc>
          <w:tcPr>
            <w:tcW w:w="1275" w:type="dxa"/>
          </w:tcPr>
          <w:p w:rsidR="006F63CD" w:rsidRPr="005376CB" w:rsidRDefault="0092112D" w:rsidP="0037658A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</w:t>
            </w:r>
            <w:r w:rsidR="0037658A" w:rsidRPr="005376CB">
              <w:rPr>
                <w:rFonts w:eastAsia="Arial"/>
                <w:sz w:val="24"/>
                <w:szCs w:val="24"/>
              </w:rPr>
              <w:t>500</w:t>
            </w:r>
          </w:p>
        </w:tc>
      </w:tr>
      <w:tr w:rsidR="00ED45E1" w:rsidRPr="005376CB" w:rsidTr="002E094E">
        <w:trPr>
          <w:trHeight w:val="221"/>
        </w:trPr>
        <w:tc>
          <w:tcPr>
            <w:tcW w:w="1418" w:type="dxa"/>
          </w:tcPr>
          <w:p w:rsidR="00ED45E1" w:rsidRPr="005376CB" w:rsidRDefault="00ED45E1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2</w:t>
            </w:r>
          </w:p>
        </w:tc>
        <w:tc>
          <w:tcPr>
            <w:tcW w:w="7088" w:type="dxa"/>
          </w:tcPr>
          <w:p w:rsidR="00ED45E1" w:rsidRPr="005376CB" w:rsidRDefault="00ED45E1" w:rsidP="00FF4082">
            <w:pPr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Чертеж границ зон планируемог</w:t>
            </w:r>
            <w:r w:rsidR="0037658A" w:rsidRPr="005376CB">
              <w:rPr>
                <w:rFonts w:eastAsia="Arial"/>
                <w:sz w:val="24"/>
                <w:szCs w:val="24"/>
              </w:rPr>
              <w:t>о размещения линейных объектов. Чертеж границ зон планируемого размещения линейных объектов, подлежащих переносу (переустройству) из зон планируемого размещения линейных объектов</w:t>
            </w:r>
          </w:p>
        </w:tc>
        <w:tc>
          <w:tcPr>
            <w:tcW w:w="1275" w:type="dxa"/>
          </w:tcPr>
          <w:p w:rsidR="00ED45E1" w:rsidRPr="005376CB" w:rsidRDefault="00FF4082" w:rsidP="0037658A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</w:t>
            </w:r>
            <w:r w:rsidR="0037658A" w:rsidRPr="005376CB">
              <w:rPr>
                <w:rFonts w:eastAsia="Arial"/>
                <w:sz w:val="24"/>
                <w:szCs w:val="24"/>
              </w:rPr>
              <w:t>500</w:t>
            </w:r>
          </w:p>
        </w:tc>
      </w:tr>
      <w:tr w:rsidR="00FF4082" w:rsidRPr="005376CB" w:rsidTr="002E094E">
        <w:trPr>
          <w:trHeight w:val="221"/>
        </w:trPr>
        <w:tc>
          <w:tcPr>
            <w:tcW w:w="1418" w:type="dxa"/>
          </w:tcPr>
          <w:p w:rsidR="00FF4082" w:rsidRPr="005376CB" w:rsidRDefault="00FF4082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3</w:t>
            </w:r>
          </w:p>
        </w:tc>
        <w:tc>
          <w:tcPr>
            <w:tcW w:w="7088" w:type="dxa"/>
          </w:tcPr>
          <w:p w:rsidR="00FF4082" w:rsidRPr="005376CB" w:rsidRDefault="0037658A" w:rsidP="006F63CD">
            <w:pPr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Чертеж межевания территории</w:t>
            </w:r>
          </w:p>
        </w:tc>
        <w:tc>
          <w:tcPr>
            <w:tcW w:w="1275" w:type="dxa"/>
          </w:tcPr>
          <w:p w:rsidR="00FF4082" w:rsidRPr="005376CB" w:rsidRDefault="00FF4082" w:rsidP="0037658A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</w:t>
            </w:r>
            <w:r w:rsidR="0037658A" w:rsidRPr="005376CB">
              <w:rPr>
                <w:rFonts w:eastAsia="Arial"/>
                <w:sz w:val="24"/>
                <w:szCs w:val="24"/>
              </w:rPr>
              <w:t>:500</w:t>
            </w:r>
          </w:p>
        </w:tc>
      </w:tr>
      <w:tr w:rsidR="006F63CD" w:rsidRPr="005376CB" w:rsidTr="002E094E">
        <w:trPr>
          <w:trHeight w:val="221"/>
        </w:trPr>
        <w:tc>
          <w:tcPr>
            <w:tcW w:w="1418" w:type="dxa"/>
          </w:tcPr>
          <w:p w:rsidR="006F63CD" w:rsidRPr="005376CB" w:rsidRDefault="006F63CD" w:rsidP="006F63CD">
            <w:pPr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Раздел 2</w:t>
            </w:r>
          </w:p>
        </w:tc>
        <w:tc>
          <w:tcPr>
            <w:tcW w:w="7088" w:type="dxa"/>
          </w:tcPr>
          <w:p w:rsidR="006F63CD" w:rsidRPr="005376CB" w:rsidRDefault="00BA4A4D" w:rsidP="006F63CD">
            <w:pPr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Положение</w:t>
            </w:r>
            <w:r w:rsidR="00FF4082" w:rsidRPr="005376CB">
              <w:rPr>
                <w:rFonts w:eastAsia="Arial"/>
                <w:sz w:val="24"/>
                <w:szCs w:val="24"/>
              </w:rPr>
              <w:t xml:space="preserve"> о размещении линейных объектов</w:t>
            </w:r>
          </w:p>
        </w:tc>
        <w:tc>
          <w:tcPr>
            <w:tcW w:w="1275" w:type="dxa"/>
          </w:tcPr>
          <w:p w:rsidR="006F63CD" w:rsidRPr="005376CB" w:rsidRDefault="006F63CD" w:rsidP="006F63CD">
            <w:pPr>
              <w:spacing w:line="270" w:lineRule="exact"/>
              <w:ind w:left="6"/>
              <w:jc w:val="center"/>
              <w:rPr>
                <w:rFonts w:eastAsia="Arial"/>
                <w:sz w:val="24"/>
                <w:szCs w:val="24"/>
              </w:rPr>
            </w:pPr>
          </w:p>
        </w:tc>
      </w:tr>
      <w:tr w:rsidR="006F63CD" w:rsidRPr="005376CB" w:rsidTr="002E094E">
        <w:trPr>
          <w:trHeight w:val="274"/>
        </w:trPr>
        <w:tc>
          <w:tcPr>
            <w:tcW w:w="1418" w:type="dxa"/>
          </w:tcPr>
          <w:p w:rsidR="006F63CD" w:rsidRPr="005376CB" w:rsidRDefault="006F63CD" w:rsidP="003267AE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Раздел </w:t>
            </w:r>
            <w:r w:rsidR="003267AE" w:rsidRPr="005376CB">
              <w:rPr>
                <w:rFonts w:eastAsia="Arial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6F63CD" w:rsidRPr="005376CB" w:rsidRDefault="00BA4A4D" w:rsidP="006F63CD">
            <w:pPr>
              <w:spacing w:line="258" w:lineRule="exact"/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Материалы по обоснованию проекта планировки </w:t>
            </w:r>
            <w:r w:rsidR="00FF4082" w:rsidRPr="005376CB">
              <w:rPr>
                <w:rFonts w:eastAsia="Arial"/>
                <w:sz w:val="24"/>
                <w:szCs w:val="24"/>
              </w:rPr>
              <w:t>и межевания территории. Графическая часть</w:t>
            </w:r>
          </w:p>
        </w:tc>
        <w:tc>
          <w:tcPr>
            <w:tcW w:w="1275" w:type="dxa"/>
          </w:tcPr>
          <w:p w:rsidR="006F63CD" w:rsidRPr="005376CB" w:rsidRDefault="006F63CD" w:rsidP="006F63CD">
            <w:pPr>
              <w:spacing w:line="270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</w:p>
        </w:tc>
      </w:tr>
      <w:tr w:rsidR="006F63CD" w:rsidRPr="005376CB" w:rsidTr="002E094E">
        <w:trPr>
          <w:trHeight w:val="274"/>
        </w:trPr>
        <w:tc>
          <w:tcPr>
            <w:tcW w:w="1418" w:type="dxa"/>
          </w:tcPr>
          <w:p w:rsidR="006F63CD" w:rsidRPr="005376CB" w:rsidRDefault="00FF4082" w:rsidP="006F63CD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1</w:t>
            </w:r>
          </w:p>
        </w:tc>
        <w:tc>
          <w:tcPr>
            <w:tcW w:w="7088" w:type="dxa"/>
          </w:tcPr>
          <w:p w:rsidR="006F63CD" w:rsidRPr="005376CB" w:rsidRDefault="00BA4A4D" w:rsidP="006F63CD">
            <w:pPr>
              <w:spacing w:line="258" w:lineRule="exact"/>
              <w:ind w:left="284" w:right="143"/>
              <w:jc w:val="both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1275" w:type="dxa"/>
          </w:tcPr>
          <w:p w:rsidR="006F63CD" w:rsidRPr="005376CB" w:rsidRDefault="00BA4A4D" w:rsidP="006F63CD">
            <w:pPr>
              <w:spacing w:line="270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1:5000</w:t>
            </w:r>
          </w:p>
        </w:tc>
      </w:tr>
      <w:tr w:rsidR="006F63CD" w:rsidRPr="005376CB" w:rsidTr="002E094E">
        <w:trPr>
          <w:trHeight w:val="274"/>
        </w:trPr>
        <w:tc>
          <w:tcPr>
            <w:tcW w:w="1418" w:type="dxa"/>
          </w:tcPr>
          <w:p w:rsidR="006F63CD" w:rsidRPr="005376CB" w:rsidRDefault="006F63CD" w:rsidP="00FF4082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Лист </w:t>
            </w:r>
            <w:r w:rsidR="00FF4082" w:rsidRPr="005376CB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6F63CD" w:rsidRPr="005376CB" w:rsidRDefault="00BA4A4D" w:rsidP="006F63CD">
            <w:pPr>
              <w:spacing w:line="270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1275" w:type="dxa"/>
          </w:tcPr>
          <w:p w:rsidR="006F63CD" w:rsidRPr="005376CB" w:rsidRDefault="0037658A" w:rsidP="00FF4082">
            <w:pPr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6F63CD" w:rsidRPr="005376CB" w:rsidTr="002E094E">
        <w:trPr>
          <w:trHeight w:val="261"/>
        </w:trPr>
        <w:tc>
          <w:tcPr>
            <w:tcW w:w="1418" w:type="dxa"/>
          </w:tcPr>
          <w:p w:rsidR="006F63CD" w:rsidRPr="005376CB" w:rsidRDefault="006F63CD" w:rsidP="00FF4082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Лист </w:t>
            </w:r>
            <w:r w:rsidR="00FF4082" w:rsidRPr="005376CB">
              <w:rPr>
                <w:rFonts w:eastAsia="Arial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6F63CD" w:rsidRPr="005376CB" w:rsidRDefault="006F63CD" w:rsidP="00BA4A4D">
            <w:pPr>
              <w:spacing w:line="270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Схема организации </w:t>
            </w:r>
            <w:r w:rsidR="00BA4A4D" w:rsidRPr="005376CB">
              <w:rPr>
                <w:rFonts w:eastAsia="Arial"/>
                <w:sz w:val="24"/>
                <w:szCs w:val="24"/>
              </w:rPr>
              <w:t>улично-дорожной сети</w:t>
            </w:r>
            <w:r w:rsidRPr="005376CB">
              <w:rPr>
                <w:rFonts w:eastAsia="Arial"/>
                <w:sz w:val="24"/>
                <w:szCs w:val="24"/>
              </w:rPr>
              <w:t xml:space="preserve"> </w:t>
            </w:r>
            <w:r w:rsidR="00BA4A4D" w:rsidRPr="005376CB">
              <w:rPr>
                <w:rFonts w:eastAsia="Arial"/>
                <w:sz w:val="24"/>
                <w:szCs w:val="24"/>
              </w:rPr>
              <w:t>и движения транспорта</w:t>
            </w:r>
          </w:p>
        </w:tc>
        <w:tc>
          <w:tcPr>
            <w:tcW w:w="1275" w:type="dxa"/>
          </w:tcPr>
          <w:p w:rsidR="006F63CD" w:rsidRPr="005376CB" w:rsidRDefault="0037658A" w:rsidP="0092112D">
            <w:pPr>
              <w:spacing w:line="270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6F63CD" w:rsidRPr="005376CB" w:rsidTr="002E094E">
        <w:trPr>
          <w:trHeight w:val="278"/>
        </w:trPr>
        <w:tc>
          <w:tcPr>
            <w:tcW w:w="1418" w:type="dxa"/>
          </w:tcPr>
          <w:p w:rsidR="006F63CD" w:rsidRPr="005376CB" w:rsidRDefault="006F63CD" w:rsidP="00FF4082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Лист </w:t>
            </w:r>
            <w:r w:rsidR="00FF4082" w:rsidRPr="005376CB"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6F63CD" w:rsidRPr="005376CB" w:rsidRDefault="00BA4A4D" w:rsidP="006F63CD">
            <w:pPr>
              <w:spacing w:line="273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Схема вертикальной планировки, инженерной подготовки и инженерной защиты территории</w:t>
            </w:r>
          </w:p>
        </w:tc>
        <w:tc>
          <w:tcPr>
            <w:tcW w:w="1275" w:type="dxa"/>
          </w:tcPr>
          <w:p w:rsidR="006F63CD" w:rsidRPr="005376CB" w:rsidRDefault="0037658A" w:rsidP="0092112D">
            <w:pPr>
              <w:spacing w:line="270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6F63CD" w:rsidRPr="005376CB" w:rsidTr="002E094E">
        <w:trPr>
          <w:trHeight w:val="275"/>
        </w:trPr>
        <w:tc>
          <w:tcPr>
            <w:tcW w:w="1418" w:type="dxa"/>
          </w:tcPr>
          <w:p w:rsidR="006F63CD" w:rsidRPr="005376CB" w:rsidRDefault="006F63CD" w:rsidP="00FF4082">
            <w:pPr>
              <w:spacing w:line="270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Лист </w:t>
            </w:r>
            <w:r w:rsidR="00FF4082" w:rsidRPr="005376CB">
              <w:rPr>
                <w:rFonts w:eastAsia="Arial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6F63CD" w:rsidRPr="005376CB" w:rsidRDefault="00BA4A4D" w:rsidP="00FF4082">
            <w:pPr>
              <w:spacing w:line="273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Схема границ территорий объектов культурного наследия</w:t>
            </w:r>
            <w:r w:rsidR="007902C1" w:rsidRPr="005376CB">
              <w:rPr>
                <w:rFonts w:eastAsia="Arial"/>
                <w:sz w:val="24"/>
                <w:szCs w:val="24"/>
              </w:rPr>
              <w:t>. Схема границ зон с особыми условиями использования территорий. Схема границ территорий, подверженных риску возникновения чрезвычайных ситуаций приро</w:t>
            </w:r>
            <w:r w:rsidR="00FF4082" w:rsidRPr="005376CB">
              <w:rPr>
                <w:rFonts w:eastAsia="Arial"/>
                <w:sz w:val="24"/>
                <w:szCs w:val="24"/>
              </w:rPr>
              <w:t>дного и техногенного характера.</w:t>
            </w:r>
            <w:r w:rsidR="007902C1" w:rsidRPr="005376CB">
              <w:rPr>
                <w:rFonts w:eastAsia="Arial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F63CD" w:rsidRPr="005376CB" w:rsidRDefault="0037658A" w:rsidP="0092112D">
            <w:pPr>
              <w:spacing w:line="273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FF4082" w:rsidRPr="005376CB" w:rsidTr="002E094E">
        <w:trPr>
          <w:trHeight w:val="155"/>
        </w:trPr>
        <w:tc>
          <w:tcPr>
            <w:tcW w:w="1418" w:type="dxa"/>
          </w:tcPr>
          <w:p w:rsidR="00FF4082" w:rsidRPr="005376CB" w:rsidRDefault="00FF4082" w:rsidP="00FF4082">
            <w:pPr>
              <w:spacing w:line="273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6</w:t>
            </w:r>
          </w:p>
        </w:tc>
        <w:tc>
          <w:tcPr>
            <w:tcW w:w="7088" w:type="dxa"/>
          </w:tcPr>
          <w:p w:rsidR="00FF4082" w:rsidRPr="005376CB" w:rsidRDefault="00FF4082" w:rsidP="006F63CD">
            <w:pPr>
              <w:spacing w:line="273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Схема конструктивных и планировочных решений</w:t>
            </w:r>
          </w:p>
        </w:tc>
        <w:tc>
          <w:tcPr>
            <w:tcW w:w="1275" w:type="dxa"/>
          </w:tcPr>
          <w:p w:rsidR="00FF4082" w:rsidRPr="005376CB" w:rsidRDefault="0037658A" w:rsidP="006F63CD">
            <w:pPr>
              <w:spacing w:line="273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FF4082" w:rsidRPr="005376CB" w:rsidTr="002E094E">
        <w:trPr>
          <w:trHeight w:val="155"/>
        </w:trPr>
        <w:tc>
          <w:tcPr>
            <w:tcW w:w="1418" w:type="dxa"/>
          </w:tcPr>
          <w:p w:rsidR="00FF4082" w:rsidRPr="005376CB" w:rsidRDefault="00FF4082" w:rsidP="00FF4082">
            <w:pPr>
              <w:spacing w:line="273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Лист 7</w:t>
            </w:r>
          </w:p>
        </w:tc>
        <w:tc>
          <w:tcPr>
            <w:tcW w:w="7088" w:type="dxa"/>
          </w:tcPr>
          <w:p w:rsidR="00FF4082" w:rsidRPr="005376CB" w:rsidRDefault="00FF4082" w:rsidP="006F63CD">
            <w:pPr>
              <w:spacing w:line="273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Чертеж межевания территории</w:t>
            </w:r>
          </w:p>
        </w:tc>
        <w:tc>
          <w:tcPr>
            <w:tcW w:w="1275" w:type="dxa"/>
          </w:tcPr>
          <w:p w:rsidR="00FF4082" w:rsidRPr="005376CB" w:rsidRDefault="0037658A" w:rsidP="006F63CD">
            <w:pPr>
              <w:spacing w:line="273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1:500</w:t>
            </w:r>
          </w:p>
        </w:tc>
      </w:tr>
      <w:tr w:rsidR="003267AE" w:rsidRPr="005376CB" w:rsidTr="002E094E">
        <w:trPr>
          <w:trHeight w:val="155"/>
        </w:trPr>
        <w:tc>
          <w:tcPr>
            <w:tcW w:w="1418" w:type="dxa"/>
          </w:tcPr>
          <w:p w:rsidR="003267AE" w:rsidRPr="005376CB" w:rsidRDefault="003267AE" w:rsidP="00FF4082">
            <w:pPr>
              <w:spacing w:line="273" w:lineRule="exact"/>
              <w:ind w:left="97" w:right="88"/>
              <w:jc w:val="center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 xml:space="preserve">Раздел </w:t>
            </w:r>
            <w:r w:rsidR="00FF4082" w:rsidRPr="005376CB"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3267AE" w:rsidRPr="005376CB" w:rsidRDefault="003267AE" w:rsidP="006F63CD">
            <w:pPr>
              <w:spacing w:line="273" w:lineRule="exact"/>
              <w:ind w:left="284" w:right="143"/>
              <w:rPr>
                <w:rFonts w:eastAsia="Arial"/>
                <w:sz w:val="24"/>
                <w:szCs w:val="24"/>
              </w:rPr>
            </w:pPr>
            <w:r w:rsidRPr="005376CB">
              <w:rPr>
                <w:rFonts w:eastAsia="Arial"/>
                <w:sz w:val="24"/>
                <w:szCs w:val="24"/>
              </w:rPr>
              <w:t>Материалы по обоснованию проекта планировки те</w:t>
            </w:r>
            <w:r w:rsidR="00FF4082" w:rsidRPr="005376CB">
              <w:rPr>
                <w:rFonts w:eastAsia="Arial"/>
                <w:sz w:val="24"/>
                <w:szCs w:val="24"/>
              </w:rPr>
              <w:t>рритории. Пояснительная записка</w:t>
            </w:r>
          </w:p>
        </w:tc>
        <w:tc>
          <w:tcPr>
            <w:tcW w:w="1275" w:type="dxa"/>
          </w:tcPr>
          <w:p w:rsidR="003267AE" w:rsidRPr="005376CB" w:rsidRDefault="003267AE" w:rsidP="006F63CD">
            <w:pPr>
              <w:spacing w:line="273" w:lineRule="exact"/>
              <w:ind w:left="71" w:right="65"/>
              <w:jc w:val="center"/>
              <w:rPr>
                <w:rFonts w:eastAsia="Arial"/>
                <w:sz w:val="24"/>
                <w:szCs w:val="24"/>
              </w:rPr>
            </w:pPr>
          </w:p>
        </w:tc>
      </w:tr>
    </w:tbl>
    <w:p w:rsidR="00586A33" w:rsidRPr="005376CB" w:rsidRDefault="00586A33" w:rsidP="007364E6">
      <w:pPr>
        <w:spacing w:line="360" w:lineRule="auto"/>
        <w:rPr>
          <w:bCs/>
          <w:sz w:val="28"/>
          <w:szCs w:val="28"/>
        </w:rPr>
      </w:pPr>
    </w:p>
    <w:p w:rsidR="007364E6" w:rsidRPr="005376CB" w:rsidRDefault="007364E6" w:rsidP="007364E6">
      <w:pPr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>Список исполнителей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2552"/>
        <w:gridCol w:w="3685"/>
        <w:gridCol w:w="2034"/>
      </w:tblGrid>
      <w:tr w:rsidR="007364E6" w:rsidRPr="005376CB" w:rsidTr="007364E6">
        <w:trPr>
          <w:trHeight w:val="293"/>
        </w:trPr>
        <w:tc>
          <w:tcPr>
            <w:tcW w:w="138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ФИО</w:t>
            </w:r>
          </w:p>
        </w:tc>
        <w:tc>
          <w:tcPr>
            <w:tcW w:w="3685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Должность</w:t>
            </w:r>
          </w:p>
        </w:tc>
        <w:tc>
          <w:tcPr>
            <w:tcW w:w="203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Подпись</w:t>
            </w:r>
          </w:p>
        </w:tc>
      </w:tr>
      <w:tr w:rsidR="007364E6" w:rsidRPr="005376CB" w:rsidTr="007364E6">
        <w:trPr>
          <w:trHeight w:val="293"/>
        </w:trPr>
        <w:tc>
          <w:tcPr>
            <w:tcW w:w="138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3</w:t>
            </w:r>
          </w:p>
        </w:tc>
        <w:tc>
          <w:tcPr>
            <w:tcW w:w="203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4</w:t>
            </w:r>
          </w:p>
        </w:tc>
      </w:tr>
      <w:tr w:rsidR="007364E6" w:rsidRPr="005376CB" w:rsidTr="007364E6">
        <w:tc>
          <w:tcPr>
            <w:tcW w:w="138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364E6" w:rsidRPr="005376CB" w:rsidRDefault="002E094E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Вилисова А.</w:t>
            </w:r>
            <w:r w:rsidR="0037658A" w:rsidRPr="005376CB">
              <w:rPr>
                <w:sz w:val="28"/>
                <w:szCs w:val="28"/>
              </w:rPr>
              <w:t xml:space="preserve"> </w:t>
            </w:r>
            <w:r w:rsidRPr="005376CB">
              <w:rPr>
                <w:sz w:val="28"/>
                <w:szCs w:val="28"/>
              </w:rPr>
              <w:t>Л.</w:t>
            </w:r>
          </w:p>
        </w:tc>
        <w:tc>
          <w:tcPr>
            <w:tcW w:w="3685" w:type="dxa"/>
          </w:tcPr>
          <w:p w:rsidR="007364E6" w:rsidRPr="005376CB" w:rsidRDefault="007364E6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03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</w:tc>
      </w:tr>
      <w:tr w:rsidR="007364E6" w:rsidRPr="005376CB" w:rsidTr="007364E6">
        <w:tc>
          <w:tcPr>
            <w:tcW w:w="138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364E6" w:rsidRPr="005376CB" w:rsidRDefault="002E094E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Вилисова А.</w:t>
            </w:r>
            <w:r w:rsidR="0037658A" w:rsidRPr="005376CB">
              <w:rPr>
                <w:sz w:val="28"/>
                <w:szCs w:val="28"/>
              </w:rPr>
              <w:t xml:space="preserve"> </w:t>
            </w:r>
            <w:r w:rsidRPr="005376CB">
              <w:rPr>
                <w:sz w:val="28"/>
                <w:szCs w:val="28"/>
              </w:rPr>
              <w:t>Л.</w:t>
            </w:r>
          </w:p>
        </w:tc>
        <w:tc>
          <w:tcPr>
            <w:tcW w:w="3685" w:type="dxa"/>
          </w:tcPr>
          <w:p w:rsidR="007364E6" w:rsidRPr="005376CB" w:rsidRDefault="007902C1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Разработал</w:t>
            </w:r>
          </w:p>
        </w:tc>
        <w:tc>
          <w:tcPr>
            <w:tcW w:w="2034" w:type="dxa"/>
          </w:tcPr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  <w:p w:rsidR="007364E6" w:rsidRPr="005376CB" w:rsidRDefault="007364E6" w:rsidP="007364E6">
            <w:pPr>
              <w:jc w:val="center"/>
              <w:rPr>
                <w:sz w:val="28"/>
                <w:szCs w:val="28"/>
              </w:rPr>
            </w:pPr>
          </w:p>
        </w:tc>
      </w:tr>
      <w:tr w:rsidR="0037658A" w:rsidRPr="005376CB" w:rsidTr="003D6E2D">
        <w:trPr>
          <w:trHeight w:val="878"/>
        </w:trPr>
        <w:tc>
          <w:tcPr>
            <w:tcW w:w="1384" w:type="dxa"/>
          </w:tcPr>
          <w:p w:rsidR="0037658A" w:rsidRPr="005376CB" w:rsidRDefault="0037658A" w:rsidP="007364E6">
            <w:pPr>
              <w:jc w:val="center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37658A" w:rsidRPr="005376CB" w:rsidRDefault="0037658A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Акуличева К. В.</w:t>
            </w:r>
          </w:p>
        </w:tc>
        <w:tc>
          <w:tcPr>
            <w:tcW w:w="3685" w:type="dxa"/>
          </w:tcPr>
          <w:p w:rsidR="0037658A" w:rsidRPr="005376CB" w:rsidRDefault="0037658A" w:rsidP="007364E6">
            <w:pPr>
              <w:jc w:val="both"/>
              <w:rPr>
                <w:sz w:val="28"/>
                <w:szCs w:val="28"/>
              </w:rPr>
            </w:pPr>
            <w:r w:rsidRPr="005376CB">
              <w:rPr>
                <w:sz w:val="28"/>
                <w:szCs w:val="28"/>
              </w:rPr>
              <w:t>Проверил</w:t>
            </w:r>
          </w:p>
        </w:tc>
        <w:tc>
          <w:tcPr>
            <w:tcW w:w="2034" w:type="dxa"/>
          </w:tcPr>
          <w:p w:rsidR="0037658A" w:rsidRPr="005376CB" w:rsidRDefault="0037658A" w:rsidP="007364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64E6" w:rsidRPr="005376CB" w:rsidRDefault="007364E6" w:rsidP="00586A33">
      <w:pPr>
        <w:spacing w:line="360" w:lineRule="auto"/>
        <w:jc w:val="center"/>
        <w:rPr>
          <w:sz w:val="28"/>
          <w:szCs w:val="28"/>
        </w:rPr>
      </w:pPr>
    </w:p>
    <w:p w:rsidR="00553F4C" w:rsidRPr="005376CB" w:rsidRDefault="00553F4C">
      <w:pPr>
        <w:rPr>
          <w:sz w:val="28"/>
          <w:szCs w:val="28"/>
        </w:rPr>
      </w:pPr>
      <w:r w:rsidRPr="005376CB">
        <w:rPr>
          <w:sz w:val="28"/>
          <w:szCs w:val="28"/>
        </w:rPr>
        <w:br w:type="page"/>
      </w:r>
    </w:p>
    <w:p w:rsidR="00586A33" w:rsidRPr="005376CB" w:rsidRDefault="00586A33" w:rsidP="00586A33">
      <w:pPr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lastRenderedPageBreak/>
        <w:t>Справка главного инженера проекта</w:t>
      </w:r>
    </w:p>
    <w:p w:rsidR="00586A33" w:rsidRPr="005376CB" w:rsidRDefault="00586A33" w:rsidP="00586A33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Документация по планировке территории разработана в соответствии с Генеральным планом муниципального образования города </w:t>
      </w:r>
      <w:r w:rsidR="00C04E76">
        <w:rPr>
          <w:sz w:val="28"/>
          <w:szCs w:val="28"/>
        </w:rPr>
        <w:t>Липецка</w:t>
      </w:r>
      <w:r w:rsidRPr="005376CB">
        <w:rPr>
          <w:sz w:val="28"/>
          <w:szCs w:val="28"/>
        </w:rPr>
        <w:t xml:space="preserve">, Правилами землепользования и застройки муниципального образования города </w:t>
      </w:r>
      <w:r w:rsidR="00C04E76">
        <w:rPr>
          <w:sz w:val="28"/>
          <w:szCs w:val="28"/>
        </w:rPr>
        <w:t>Липецка</w:t>
      </w:r>
      <w:bookmarkStart w:id="2" w:name="_GoBack"/>
      <w:bookmarkEnd w:id="2"/>
      <w:r w:rsidRPr="005376CB">
        <w:rPr>
          <w:sz w:val="28"/>
          <w:szCs w:val="28"/>
        </w:rPr>
        <w:t>, действующими техническими регламентами, Градостроительным и Земельным кодексами Российской Федерации, а также техническим заданием. Технические решения и мероприятия, принятые в документации, соответствуют требованиям экологических санитарно-гигиенических, пожарных норм, действующих на территории Российской Федерации.</w:t>
      </w:r>
    </w:p>
    <w:p w:rsidR="00586A33" w:rsidRPr="005376CB" w:rsidRDefault="00586A33" w:rsidP="00586A33">
      <w:pPr>
        <w:spacing w:line="360" w:lineRule="auto"/>
        <w:ind w:firstLine="851"/>
        <w:jc w:val="both"/>
        <w:rPr>
          <w:sz w:val="28"/>
          <w:szCs w:val="28"/>
        </w:rPr>
      </w:pPr>
    </w:p>
    <w:p w:rsidR="00586A33" w:rsidRPr="005376CB" w:rsidRDefault="00586A33" w:rsidP="00586A33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Главный инженер проекта</w:t>
      </w:r>
      <w:r w:rsidRPr="005376CB">
        <w:rPr>
          <w:sz w:val="28"/>
          <w:szCs w:val="28"/>
        </w:rPr>
        <w:tab/>
        <w:t xml:space="preserve">_________________ </w:t>
      </w:r>
      <w:r w:rsidR="002E094E" w:rsidRPr="005376CB">
        <w:rPr>
          <w:sz w:val="28"/>
          <w:szCs w:val="28"/>
        </w:rPr>
        <w:t>Вилисова А.Л.</w:t>
      </w:r>
    </w:p>
    <w:p w:rsidR="00586A33" w:rsidRPr="005376CB" w:rsidRDefault="00586A33" w:rsidP="006F63CD">
      <w:pPr>
        <w:spacing w:line="360" w:lineRule="auto"/>
        <w:jc w:val="both"/>
        <w:rPr>
          <w:sz w:val="28"/>
          <w:szCs w:val="28"/>
        </w:rPr>
        <w:sectPr w:rsidR="00586A33" w:rsidRPr="005376CB" w:rsidSect="00586A33">
          <w:headerReference w:type="default" r:id="rId14"/>
          <w:pgSz w:w="11990" w:h="17010"/>
          <w:pgMar w:top="1134" w:right="850" w:bottom="1134" w:left="1701" w:header="310" w:footer="0" w:gutter="0"/>
          <w:pgNumType w:start="3"/>
          <w:cols w:space="720"/>
        </w:sectPr>
      </w:pPr>
    </w:p>
    <w:sdt>
      <w:sdtPr>
        <w:rPr>
          <w:bCs/>
          <w:sz w:val="28"/>
          <w:szCs w:val="28"/>
        </w:rPr>
        <w:id w:val="12860395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FC3ADB" w:rsidRPr="005376CB" w:rsidRDefault="00661842" w:rsidP="00661842">
          <w:pPr>
            <w:pStyle w:val="32"/>
            <w:spacing w:line="360" w:lineRule="auto"/>
            <w:jc w:val="center"/>
            <w:rPr>
              <w:noProof/>
              <w:sz w:val="28"/>
              <w:szCs w:val="28"/>
            </w:rPr>
          </w:pPr>
          <w:r w:rsidRPr="005376CB">
            <w:rPr>
              <w:sz w:val="28"/>
              <w:szCs w:val="28"/>
            </w:rPr>
            <w:t>Оглавление</w:t>
          </w:r>
          <w:r w:rsidR="00812B1C" w:rsidRPr="005376CB">
            <w:rPr>
              <w:sz w:val="28"/>
              <w:szCs w:val="28"/>
            </w:rPr>
            <w:fldChar w:fldCharType="begin"/>
          </w:r>
          <w:r w:rsidR="00991F27" w:rsidRPr="005376CB">
            <w:rPr>
              <w:sz w:val="28"/>
              <w:szCs w:val="28"/>
            </w:rPr>
            <w:instrText xml:space="preserve"> TOC \o "1-3" \h \z \u </w:instrText>
          </w:r>
          <w:r w:rsidR="00812B1C" w:rsidRPr="005376CB">
            <w:rPr>
              <w:sz w:val="28"/>
              <w:szCs w:val="28"/>
            </w:rPr>
            <w:fldChar w:fldCharType="separate"/>
          </w:r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79" w:history="1">
            <w:r w:rsidR="00FC3ADB" w:rsidRPr="005376CB">
              <w:rPr>
                <w:rStyle w:val="a7"/>
                <w:noProof/>
                <w:sz w:val="28"/>
                <w:szCs w:val="28"/>
              </w:rPr>
              <w:t>Введение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_Toc39149879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6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0" w:history="1">
            <w:r w:rsidR="00FC3ADB" w:rsidRPr="005376CB">
              <w:rPr>
                <w:rStyle w:val="a7"/>
                <w:noProof/>
                <w:sz w:val="28"/>
                <w:szCs w:val="28"/>
              </w:rPr>
              <w:t>1. Наименование, основные характеристики (категория, протяженность, проектная мощность, пропускная способность,  грузонапряженность, интенсивность движения) и назначение планируемых для размещения линейных объектов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_Toc39149880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9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1" w:history="1">
            <w:r w:rsidR="00FC3ADB" w:rsidRPr="005376CB">
              <w:rPr>
                <w:rStyle w:val="a7"/>
                <w:noProof/>
                <w:sz w:val="28"/>
                <w:szCs w:val="28"/>
              </w:rPr>
      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_Toc39149881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10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2" w:history="1">
            <w:r w:rsidR="00FC3ADB" w:rsidRPr="005376CB">
              <w:rPr>
                <w:rStyle w:val="a7"/>
                <w:noProof/>
                <w:sz w:val="28"/>
                <w:szCs w:val="28"/>
              </w:rPr>
              <w:t>3. Перечень координат характерных точек границ зон планируемого размещения линейных объектов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_Toc39149882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10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3" w:history="1">
            <w:r w:rsidR="00FC3ADB" w:rsidRPr="005376CB">
              <w:rPr>
                <w:rStyle w:val="a7"/>
                <w:noProof/>
                <w:sz w:val="28"/>
                <w:szCs w:val="28"/>
              </w:rPr>
              <w:t>4. 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_Toc39149883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17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4" w:history="1">
            <w:r w:rsidR="00FC3ADB" w:rsidRPr="005376CB">
              <w:rPr>
                <w:rStyle w:val="a7"/>
                <w:noProof/>
                <w:sz w:val="28"/>
                <w:szCs w:val="28"/>
              </w:rPr>
      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_Toc39149884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18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5" w:history="1">
            <w:r w:rsidR="00FC3ADB" w:rsidRPr="005376CB">
              <w:rPr>
                <w:rStyle w:val="a7"/>
                <w:noProof/>
                <w:sz w:val="28"/>
                <w:szCs w:val="28"/>
              </w:rPr>
      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_Toc39149885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20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6" w:history="1">
            <w:r w:rsidR="00FC3ADB" w:rsidRPr="005376CB">
              <w:rPr>
                <w:rStyle w:val="a7"/>
                <w:noProof/>
                <w:sz w:val="28"/>
                <w:szCs w:val="28"/>
              </w:rPr>
              <w:t>8. Информация о необходимости осуществления мероприятий по охране окружающей среды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_Toc39149886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21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7" w:history="1">
            <w:r w:rsidR="00FC3ADB" w:rsidRPr="005376CB">
              <w:rPr>
                <w:rStyle w:val="a7"/>
                <w:noProof/>
                <w:sz w:val="28"/>
                <w:szCs w:val="28"/>
              </w:rPr>
      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_Toc39149887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23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8" w:history="1">
            <w:r w:rsidR="00FC3ADB" w:rsidRPr="005376CB">
              <w:rPr>
                <w:rStyle w:val="a7"/>
                <w:noProof/>
                <w:sz w:val="28"/>
                <w:szCs w:val="28"/>
              </w:rPr>
              <w:t>10. Перечень и сведения о площади образуемых и изменяемых земельных участков, в том числе возможные способы их образования. Вид разрешенного использования образуемых земельных участков в соответствии с проектом планировки территории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_Toc39149888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26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89" w:history="1">
            <w:r w:rsidR="00FC3ADB" w:rsidRPr="005376CB">
              <w:rPr>
                <w:rStyle w:val="a7"/>
                <w:noProof/>
                <w:sz w:val="28"/>
                <w:szCs w:val="28"/>
              </w:rPr>
              <w:t>11. Целевое назначение лесов, вид (виды) разрешенного использования лесного участка, количественные характеристики лесного участка, сведения о нахождении лесного участка в границах особо защитных участков лесов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_Toc39149889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28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3ADB" w:rsidRPr="005376CB" w:rsidRDefault="00C04E76">
          <w:pPr>
            <w:pStyle w:val="12"/>
            <w:rPr>
              <w:rFonts w:eastAsiaTheme="minorEastAsia"/>
              <w:noProof/>
              <w:sz w:val="28"/>
              <w:szCs w:val="28"/>
              <w:lang w:bidi="ar-SA"/>
            </w:rPr>
          </w:pPr>
          <w:hyperlink w:anchor="_Toc39149890" w:history="1">
            <w:r w:rsidR="00FC3ADB" w:rsidRPr="005376CB">
              <w:rPr>
                <w:rStyle w:val="a7"/>
                <w:noProof/>
                <w:sz w:val="28"/>
                <w:szCs w:val="28"/>
              </w:rPr>
              <w:t>Приложение</w:t>
            </w:r>
            <w:r w:rsidR="00FC3ADB" w:rsidRPr="005376CB">
              <w:rPr>
                <w:noProof/>
                <w:webHidden/>
                <w:sz w:val="28"/>
                <w:szCs w:val="28"/>
              </w:rPr>
              <w:tab/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begin"/>
            </w:r>
            <w:r w:rsidR="00FC3ADB" w:rsidRPr="005376CB">
              <w:rPr>
                <w:noProof/>
                <w:webHidden/>
                <w:sz w:val="28"/>
                <w:szCs w:val="28"/>
              </w:rPr>
              <w:instrText xml:space="preserve"> PAGEREF _Toc39149890 \h </w:instrText>
            </w:r>
            <w:r w:rsidR="00FC3ADB" w:rsidRPr="005376CB">
              <w:rPr>
                <w:noProof/>
                <w:webHidden/>
                <w:sz w:val="28"/>
                <w:szCs w:val="28"/>
              </w:rPr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3ADB" w:rsidRPr="005376CB">
              <w:rPr>
                <w:noProof/>
                <w:webHidden/>
                <w:sz w:val="28"/>
                <w:szCs w:val="28"/>
              </w:rPr>
              <w:t>29</w:t>
            </w:r>
            <w:r w:rsidR="00FC3ADB" w:rsidRPr="005376C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1F27" w:rsidRPr="005376CB" w:rsidRDefault="00812B1C" w:rsidP="00991F27">
          <w:pPr>
            <w:spacing w:line="360" w:lineRule="auto"/>
            <w:jc w:val="both"/>
            <w:rPr>
              <w:sz w:val="28"/>
              <w:szCs w:val="28"/>
            </w:rPr>
          </w:pPr>
          <w:r w:rsidRPr="005376CB">
            <w:rPr>
              <w:sz w:val="28"/>
              <w:szCs w:val="28"/>
            </w:rPr>
            <w:fldChar w:fldCharType="end"/>
          </w:r>
        </w:p>
      </w:sdtContent>
    </w:sdt>
    <w:p w:rsidR="00991F27" w:rsidRPr="005376CB" w:rsidRDefault="00991F27" w:rsidP="00991F27">
      <w:pPr>
        <w:jc w:val="center"/>
        <w:rPr>
          <w:sz w:val="28"/>
          <w:szCs w:val="28"/>
        </w:rPr>
      </w:pPr>
    </w:p>
    <w:p w:rsidR="00853C72" w:rsidRPr="005376CB" w:rsidRDefault="00853C72" w:rsidP="00991F27">
      <w:pPr>
        <w:rPr>
          <w:sz w:val="28"/>
          <w:szCs w:val="28"/>
        </w:rPr>
        <w:sectPr w:rsidR="00853C72" w:rsidRPr="005376CB" w:rsidSect="00586A33">
          <w:headerReference w:type="default" r:id="rId15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p w:rsidR="00A84403" w:rsidRPr="005376CB" w:rsidRDefault="00A84403" w:rsidP="00991F27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  <w:sectPr w:rsidR="00A84403" w:rsidRPr="005376CB" w:rsidSect="00586A33">
          <w:type w:val="continuous"/>
          <w:pgSz w:w="11910" w:h="16840"/>
          <w:pgMar w:top="1134" w:right="850" w:bottom="1134" w:left="1701" w:header="749" w:footer="0" w:gutter="0"/>
          <w:cols w:space="720"/>
        </w:sectPr>
      </w:pPr>
    </w:p>
    <w:p w:rsidR="00FF4082" w:rsidRPr="005376CB" w:rsidRDefault="00FF4082" w:rsidP="00FF408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5346542"/>
      <w:bookmarkStart w:id="4" w:name="_Toc39149879"/>
      <w:r w:rsidRPr="005376CB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3"/>
      <w:bookmarkEnd w:id="4"/>
    </w:p>
    <w:p w:rsidR="00FF4082" w:rsidRPr="005376CB" w:rsidRDefault="00FF4082" w:rsidP="00FF4082">
      <w:pPr>
        <w:widowControl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 w:bidi="ar-SA"/>
        </w:rPr>
      </w:pPr>
      <w:r w:rsidRPr="005376CB">
        <w:rPr>
          <w:sz w:val="28"/>
          <w:szCs w:val="28"/>
        </w:rPr>
        <w:t>Выполнение работ по подготовке документации по планировке территории для реконструкции  линейного объекта – автомобильной дороги по ул. Папина города Липецка осуществлено  на основании муниципального контракта, Постановления администрации города Липецка от 11.10.2019 № 2004 «О подготовке документации по планировке территории (проекта планировки и проекта межевания) линейного объекта: «Реконструкция ул. Папина в городе Лип</w:t>
      </w:r>
      <w:r w:rsidR="005376CB" w:rsidRPr="005376CB">
        <w:rPr>
          <w:sz w:val="28"/>
          <w:szCs w:val="28"/>
        </w:rPr>
        <w:t>е</w:t>
      </w:r>
      <w:r w:rsidRPr="005376CB">
        <w:rPr>
          <w:sz w:val="28"/>
          <w:szCs w:val="28"/>
        </w:rPr>
        <w:t xml:space="preserve">цке». </w:t>
      </w:r>
    </w:p>
    <w:p w:rsidR="00FF4082" w:rsidRPr="005376CB" w:rsidRDefault="00FF4082" w:rsidP="00FF4082">
      <w:pPr>
        <w:shd w:val="clear" w:color="auto" w:fill="FFFFFF"/>
        <w:tabs>
          <w:tab w:val="num" w:pos="0"/>
        </w:tabs>
        <w:spacing w:line="360" w:lineRule="auto"/>
        <w:ind w:firstLine="851"/>
        <w:contextualSpacing/>
        <w:jc w:val="both"/>
        <w:rPr>
          <w:sz w:val="28"/>
          <w:szCs w:val="28"/>
          <w:highlight w:val="yellow"/>
        </w:rPr>
      </w:pPr>
      <w:r w:rsidRPr="005376CB">
        <w:rPr>
          <w:sz w:val="28"/>
          <w:szCs w:val="28"/>
        </w:rPr>
        <w:t xml:space="preserve">Основными целями выполнения работы являются: 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napToGrid w:val="0"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Обеспечение устойчивого развития территории, с учетом формирования земельного участка улицы Папина.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Выделение элементов планировочной структуры, территорий общего пользования.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Установление параметров планируемого развития элементов планировочной структуры с учетом максимально возможного расширения ул. Папина до 3-х полос движения автотранспорта в каждом направлении без сноса существующих объектов капитального строительства.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Обеспечение территории современной инженерной инфраструктурой.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Обеспечение транспортного обслуживания территории, в соответствии с действующими нормативами.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Определение местоположения границ образуемых и изменяемых земельных участков.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Определение характеристик и очередности планируемого развития территории.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uppressAutoHyphens/>
        <w:spacing w:line="360" w:lineRule="auto"/>
        <w:ind w:left="1134" w:firstLine="0"/>
        <w:rPr>
          <w:rFonts w:eastAsia="Calibri"/>
          <w:sz w:val="28"/>
          <w:szCs w:val="28"/>
          <w:lang w:eastAsia="ar-SA"/>
        </w:rPr>
      </w:pPr>
      <w:r w:rsidRPr="005376CB">
        <w:rPr>
          <w:rFonts w:eastAsia="Calibri"/>
          <w:sz w:val="28"/>
          <w:szCs w:val="28"/>
          <w:lang w:eastAsia="ar-SA"/>
        </w:rPr>
        <w:t>Отображение границ территорий объектов культурного наследия.</w:t>
      </w:r>
    </w:p>
    <w:p w:rsidR="00FF4082" w:rsidRPr="005376CB" w:rsidRDefault="00FF4082" w:rsidP="00FF4082">
      <w:pPr>
        <w:pStyle w:val="a5"/>
        <w:numPr>
          <w:ilvl w:val="0"/>
          <w:numId w:val="25"/>
        </w:numPr>
        <w:shd w:val="clear" w:color="auto" w:fill="FFFFFF"/>
        <w:tabs>
          <w:tab w:val="num" w:pos="0"/>
        </w:tabs>
        <w:spacing w:line="360" w:lineRule="auto"/>
        <w:ind w:left="1134" w:firstLine="0"/>
        <w:contextualSpacing/>
        <w:jc w:val="both"/>
        <w:rPr>
          <w:sz w:val="28"/>
          <w:szCs w:val="28"/>
        </w:rPr>
      </w:pPr>
      <w:r w:rsidRPr="005376CB">
        <w:rPr>
          <w:rFonts w:eastAsia="Calibri"/>
          <w:sz w:val="28"/>
          <w:szCs w:val="28"/>
          <w:lang w:eastAsia="ar-SA"/>
        </w:rPr>
        <w:t>Отображение границ зон с особыми условиями использования территории.</w:t>
      </w:r>
      <w:r w:rsidRPr="005376CB">
        <w:rPr>
          <w:sz w:val="28"/>
          <w:szCs w:val="28"/>
        </w:rPr>
        <w:t xml:space="preserve"> </w:t>
      </w:r>
    </w:p>
    <w:p w:rsidR="00FF4082" w:rsidRPr="005376CB" w:rsidRDefault="00FF4082" w:rsidP="00FF4082">
      <w:pPr>
        <w:shd w:val="clear" w:color="auto" w:fill="FFFFFF"/>
        <w:tabs>
          <w:tab w:val="num" w:pos="0"/>
        </w:tabs>
        <w:spacing w:line="360" w:lineRule="auto"/>
        <w:contextualSpacing/>
        <w:jc w:val="both"/>
        <w:rPr>
          <w:sz w:val="28"/>
          <w:szCs w:val="28"/>
        </w:rPr>
      </w:pPr>
    </w:p>
    <w:p w:rsidR="00FF4082" w:rsidRPr="005376CB" w:rsidRDefault="00FF4082" w:rsidP="00FF4082">
      <w:pPr>
        <w:shd w:val="clear" w:color="auto" w:fill="FFFFFF"/>
        <w:tabs>
          <w:tab w:val="num" w:pos="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FF4082" w:rsidRPr="005376CB" w:rsidRDefault="00FF4082" w:rsidP="00FF4082">
      <w:pPr>
        <w:shd w:val="clear" w:color="auto" w:fill="FFFFFF"/>
        <w:tabs>
          <w:tab w:val="num" w:pos="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Проектом предлагается освоение территории до 2030 года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269"/>
        <w:gridCol w:w="4252"/>
        <w:gridCol w:w="2054"/>
      </w:tblGrid>
      <w:tr w:rsidR="00FF4082" w:rsidRPr="005376CB" w:rsidTr="00FF4082">
        <w:trPr>
          <w:cantSplit/>
          <w:jc w:val="center"/>
        </w:trPr>
        <w:tc>
          <w:tcPr>
            <w:tcW w:w="3269" w:type="dxa"/>
            <w:vAlign w:val="center"/>
          </w:tcPr>
          <w:p w:rsidR="00FF4082" w:rsidRPr="005376CB" w:rsidRDefault="00FF4082" w:rsidP="00FF4082">
            <w:pPr>
              <w:tabs>
                <w:tab w:val="num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Наименование вида разрешенного использования</w:t>
            </w:r>
          </w:p>
        </w:tc>
        <w:tc>
          <w:tcPr>
            <w:tcW w:w="4252" w:type="dxa"/>
            <w:vAlign w:val="center"/>
          </w:tcPr>
          <w:p w:rsidR="00FF4082" w:rsidRPr="005376CB" w:rsidRDefault="00FF4082" w:rsidP="00FF4082">
            <w:pPr>
              <w:tabs>
                <w:tab w:val="num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Перечень объектов предполагаемых к размещению</w:t>
            </w:r>
          </w:p>
        </w:tc>
        <w:tc>
          <w:tcPr>
            <w:tcW w:w="2054" w:type="dxa"/>
            <w:vAlign w:val="center"/>
          </w:tcPr>
          <w:p w:rsidR="00FF4082" w:rsidRPr="005376CB" w:rsidRDefault="00C04E76" w:rsidP="00FF4082">
            <w:pPr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Проектирование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Строительство</m:t>
                    </m:r>
                  </m:den>
                </m:f>
              </m:oMath>
            </m:oMathPara>
          </w:p>
        </w:tc>
      </w:tr>
      <w:tr w:rsidR="00FF4082" w:rsidRPr="005376CB" w:rsidTr="00FF4082">
        <w:trPr>
          <w:cantSplit/>
          <w:trHeight w:val="1120"/>
          <w:jc w:val="center"/>
        </w:trPr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FF4082" w:rsidRPr="005376CB" w:rsidRDefault="00FF4082" w:rsidP="00FF408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6CB">
              <w:rPr>
                <w:rFonts w:ascii="Times New Roman" w:hAnsi="Times New Roman" w:cs="Times New Roman"/>
                <w:sz w:val="24"/>
                <w:szCs w:val="24"/>
              </w:rPr>
              <w:t>Линейный объект –автомобильная дорога по ул. Папина города Липецка</w:t>
            </w:r>
          </w:p>
        </w:tc>
        <w:tc>
          <w:tcPr>
            <w:tcW w:w="4252" w:type="dxa"/>
            <w:vAlign w:val="center"/>
          </w:tcPr>
          <w:p w:rsidR="00FF4082" w:rsidRPr="005376CB" w:rsidRDefault="00FF4082" w:rsidP="00FF4082">
            <w:pPr>
              <w:tabs>
                <w:tab w:val="num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Реконструкция автомобильной дороги от ул. Папина</w:t>
            </w:r>
          </w:p>
        </w:tc>
        <w:tc>
          <w:tcPr>
            <w:tcW w:w="2054" w:type="dxa"/>
            <w:vAlign w:val="center"/>
          </w:tcPr>
          <w:p w:rsidR="00FF4082" w:rsidRPr="005376CB" w:rsidRDefault="00C04E76" w:rsidP="00FF4082">
            <w:pPr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2020-2025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2025-2030</m:t>
                    </m:r>
                  </m:den>
                </m:f>
              </m:oMath>
            </m:oMathPara>
          </w:p>
        </w:tc>
      </w:tr>
    </w:tbl>
    <w:p w:rsidR="00FF4082" w:rsidRPr="005376CB" w:rsidRDefault="00FF4082" w:rsidP="00FF4082">
      <w:pPr>
        <w:shd w:val="clear" w:color="auto" w:fill="FFFFFF"/>
        <w:tabs>
          <w:tab w:val="num" w:pos="0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FF4082" w:rsidRPr="005376CB" w:rsidRDefault="00FF4082" w:rsidP="00FF4082">
      <w:pPr>
        <w:pStyle w:val="31"/>
        <w:spacing w:line="360" w:lineRule="auto"/>
        <w:ind w:right="564" w:firstLine="851"/>
        <w:jc w:val="both"/>
        <w:rPr>
          <w:b w:val="0"/>
        </w:rPr>
      </w:pPr>
      <w:r w:rsidRPr="005376CB">
        <w:rPr>
          <w:b w:val="0"/>
        </w:rPr>
        <w:t>При разработке проекта планировки территории использованы следующие нормативные документы: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Градостроительный кодекс РФ.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Земельный кодекс РФ.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Федеральный закон от 24.07.2007 №221-ФЗ «О государственном кадастре недвижимости».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Федеральный закон от 13.07.2015 № 218-ФЗ «О государственной регистрации недвижимости»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Федеральный закон от 25.06.2002 № 73-ФЗ «Об объектах культурного наследия (памятниках истории и культуры) народов Российской Федерации».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Федеральный закон  от 30.12.2015 №431-ФЗ «О геодезии, картографии и пространственных данных и о внесении изменений в отдельные законодательные акты Российской Федерации».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Постановление Правительства РФ от 31.03.2017 №402 «Об утверждении  правил выполнения инженерных изысканий, необходимых  для подготовки документации по планировки территории, перечня видов инженерных изысканий, необходимых для подготовки документации по планировки территории, и о внесении изменений в постановление Правительства РФ от 19.01.2006 №20».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 xml:space="preserve">СП 47.13330.2016 « СНиП 11-02-96 Инженерные изыскания для строительства. Основные положения», утвержденный приказом </w:t>
      </w:r>
      <w:r w:rsidRPr="005376CB">
        <w:rPr>
          <w:sz w:val="28"/>
          <w:szCs w:val="28"/>
        </w:rPr>
        <w:lastRenderedPageBreak/>
        <w:t>Минстроя России  от 30.12.2016 №1033/пр.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 xml:space="preserve">СП 11-104-97 «Инженерно-геодезические изыскания для строительства. Часть II. Выполнение съемки подземных коммуникаций  при инженерно-геодезических изысканиях для строительства», одобренный  письмом Госстроя РФ от 26.09.2000 №5-11/89. 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СП 47.13330.2012. Свод правил. Инженерные изыскания для строительства. Основные положения. Актуализированная редакция СНиП 11-02-96.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2.07.01-89.. 5.12Инструкция по топографической съемке в масштабах  1:5000, 1:2000, 1:1000  и 1:500 ГКИНП-02-033-82.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Условные знаки для топографических планов М 1:5000, 1:2000, 1:1000, 1:500.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ГКИНП(ГНТА) -17-004-99 «Инструкция о порядке  контроля и приемки геодезических, топографических и картографических работ».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Инструкция о порядке проектирования и установления красных линий в городах и других поселениях Российской Федерации РДС 30-201-98.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 xml:space="preserve">Приказ Министерства строительства и жилищно-коммунального хозяйства от 25.04.2017 № 740/пр «Об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территории». 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 xml:space="preserve">Приказ Министерства строительства и жилищно-коммунального хозяйства от 25.04.2017 № 739/пр «Требования к цифровым </w:t>
      </w:r>
      <w:r w:rsidRPr="005376CB">
        <w:rPr>
          <w:sz w:val="28"/>
          <w:szCs w:val="28"/>
        </w:rPr>
        <w:lastRenderedPageBreak/>
        <w:t>топографическим картам, используемым при подготовке графической части по документации по планировке территории».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Местные нормативы градостроительного проектирования города Липецка, утвержденные решением Липецкого городского Совета депутатов от 30.08.2016 № 218.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Действующие технические регламенты,  санитарные, строительные нормы и правила.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Генеральный план города Липецка.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sz w:val="28"/>
          <w:szCs w:val="28"/>
        </w:rPr>
      </w:pPr>
      <w:r w:rsidRPr="005376CB">
        <w:rPr>
          <w:sz w:val="28"/>
          <w:szCs w:val="28"/>
        </w:rPr>
        <w:t>Правила землепользования и застройки города Липецка.</w:t>
      </w:r>
    </w:p>
    <w:p w:rsidR="00FF4082" w:rsidRPr="005376CB" w:rsidRDefault="00FF4082" w:rsidP="00FF4082">
      <w:pPr>
        <w:pStyle w:val="af6"/>
        <w:numPr>
          <w:ilvl w:val="0"/>
          <w:numId w:val="22"/>
        </w:numPr>
        <w:spacing w:line="360" w:lineRule="auto"/>
        <w:ind w:left="1276" w:hanging="916"/>
        <w:rPr>
          <w:b/>
          <w:bCs/>
          <w:sz w:val="28"/>
          <w:szCs w:val="28"/>
        </w:rPr>
      </w:pPr>
      <w:r w:rsidRPr="005376CB">
        <w:rPr>
          <w:sz w:val="28"/>
          <w:szCs w:val="28"/>
        </w:rPr>
        <w:t>Материалы и результаты инженерных изысканий.</w:t>
      </w:r>
    </w:p>
    <w:p w:rsidR="00FF4082" w:rsidRPr="005376CB" w:rsidRDefault="00FF4082" w:rsidP="00FF4082">
      <w:pPr>
        <w:pStyle w:val="af6"/>
        <w:spacing w:line="360" w:lineRule="auto"/>
        <w:ind w:left="1276"/>
        <w:rPr>
          <w:sz w:val="28"/>
          <w:szCs w:val="28"/>
        </w:rPr>
      </w:pPr>
    </w:p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35346543"/>
      <w:bookmarkStart w:id="6" w:name="_Toc39149880"/>
      <w:r w:rsidRPr="005376CB">
        <w:rPr>
          <w:rFonts w:ascii="Times New Roman" w:hAnsi="Times New Roman" w:cs="Times New Roman"/>
          <w:color w:val="auto"/>
        </w:rPr>
        <w:t>1. Наименование, основные характеристики (категория, протяженность, проектная мощность, пропускная способность,  грузонапряженность, интенсивность движения) и назначение планируемых для размещения линейных объектов</w:t>
      </w:r>
      <w:bookmarkEnd w:id="5"/>
      <w:bookmarkEnd w:id="6"/>
    </w:p>
    <w:p w:rsidR="00FF4082" w:rsidRPr="005376CB" w:rsidRDefault="00FF4082" w:rsidP="00FF4082">
      <w:pPr>
        <w:jc w:val="right"/>
        <w:rPr>
          <w:sz w:val="28"/>
          <w:szCs w:val="28"/>
        </w:rPr>
      </w:pPr>
      <w:r w:rsidRPr="005376CB">
        <w:rPr>
          <w:sz w:val="28"/>
          <w:szCs w:val="28"/>
        </w:rPr>
        <w:t>Таблица № 1</w:t>
      </w:r>
    </w:p>
    <w:p w:rsidR="00FF4082" w:rsidRPr="005376CB" w:rsidRDefault="00FF4082" w:rsidP="00FF4082">
      <w:pPr>
        <w:jc w:val="center"/>
        <w:rPr>
          <w:sz w:val="28"/>
          <w:szCs w:val="28"/>
          <w:highlight w:val="yellow"/>
        </w:rPr>
      </w:pPr>
      <w:r w:rsidRPr="005376CB">
        <w:rPr>
          <w:sz w:val="28"/>
          <w:szCs w:val="28"/>
        </w:rPr>
        <w:t>Основные характеристики линейного объекта</w:t>
      </w:r>
    </w:p>
    <w:p w:rsidR="00FF4082" w:rsidRPr="005376CB" w:rsidRDefault="00FF4082" w:rsidP="00FF4082">
      <w:pPr>
        <w:rPr>
          <w:highlight w:val="yello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4"/>
        <w:gridCol w:w="4202"/>
        <w:gridCol w:w="4699"/>
      </w:tblGrid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№ п/п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  <w:r w:rsidRPr="005376CB">
              <w:rPr>
                <w:color w:val="000000" w:themeColor="text1"/>
                <w:sz w:val="24"/>
                <w:szCs w:val="24"/>
              </w:rPr>
              <w:br/>
              <w:t>основного параметра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 xml:space="preserve">Содержание </w:t>
            </w:r>
            <w:r w:rsidRPr="005376CB">
              <w:rPr>
                <w:color w:val="000000" w:themeColor="text1"/>
                <w:sz w:val="24"/>
                <w:szCs w:val="24"/>
              </w:rPr>
              <w:br/>
              <w:t>параметра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Линейный объект – автомобильная дорога по ул. Папина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2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Вид работ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Реконструкция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3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Категория линейного объекта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Магистральная улица общегородского значения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4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Протяженность, км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2,2 км.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5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Режим движения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 xml:space="preserve">Регулируемый 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6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Расчетная скорость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50 км/ч.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7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Количество полос движения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4-5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8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Ширина полосы движения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3,50 м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9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Ширина велосипедной полосы</w:t>
            </w:r>
          </w:p>
        </w:tc>
        <w:tc>
          <w:tcPr>
            <w:tcW w:w="4699" w:type="dxa"/>
            <w:vAlign w:val="center"/>
          </w:tcPr>
          <w:p w:rsidR="00FF4082" w:rsidRPr="005376CB" w:rsidRDefault="0037658A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2,5</w:t>
            </w:r>
            <w:r w:rsidR="00FF4082" w:rsidRPr="005376CB">
              <w:rPr>
                <w:sz w:val="24"/>
                <w:szCs w:val="24"/>
              </w:rPr>
              <w:t xml:space="preserve"> м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10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Ширина пешеходной части тротуара</w:t>
            </w:r>
          </w:p>
        </w:tc>
        <w:tc>
          <w:tcPr>
            <w:tcW w:w="4699" w:type="dxa"/>
            <w:vAlign w:val="center"/>
          </w:tcPr>
          <w:p w:rsidR="00FF4082" w:rsidRPr="005376CB" w:rsidRDefault="00EE167D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3</w:t>
            </w:r>
            <w:r w:rsidR="00FF4082" w:rsidRPr="005376CB">
              <w:rPr>
                <w:sz w:val="24"/>
                <w:szCs w:val="24"/>
              </w:rPr>
              <w:t xml:space="preserve"> м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11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Ширина краевых полос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0,5 м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12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Тип дорожной одежды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Капитальный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13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Вид покрытия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Асфальтобетон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14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Ширина основной проезжей части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14 – 17,5 м.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15</w:t>
            </w: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color w:val="000000" w:themeColor="text1"/>
                <w:sz w:val="24"/>
                <w:szCs w:val="24"/>
              </w:rPr>
              <w:t>Наибольший продольный уклон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5  ‰</w:t>
            </w:r>
          </w:p>
        </w:tc>
      </w:tr>
      <w:tr w:rsidR="00FF4082" w:rsidRPr="005376CB" w:rsidTr="00FF4082">
        <w:tc>
          <w:tcPr>
            <w:tcW w:w="674" w:type="dxa"/>
            <w:vAlign w:val="center"/>
          </w:tcPr>
          <w:p w:rsidR="00FF4082" w:rsidRPr="005376CB" w:rsidRDefault="00FF4082" w:rsidP="00FF4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  <w:vAlign w:val="center"/>
          </w:tcPr>
          <w:p w:rsidR="00FF4082" w:rsidRPr="005376CB" w:rsidRDefault="00FF4082" w:rsidP="00FF4082">
            <w:pPr>
              <w:rPr>
                <w:color w:val="000000" w:themeColor="text1"/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Проектная мощность, пропускная способность,  грузонапряженность, интенсивность движения</w:t>
            </w:r>
          </w:p>
        </w:tc>
        <w:tc>
          <w:tcPr>
            <w:tcW w:w="4699" w:type="dxa"/>
            <w:vAlign w:val="center"/>
          </w:tcPr>
          <w:p w:rsidR="00FF4082" w:rsidRPr="005376CB" w:rsidRDefault="00FF4082" w:rsidP="00FF4082">
            <w:pPr>
              <w:rPr>
                <w:sz w:val="24"/>
                <w:szCs w:val="24"/>
              </w:rPr>
            </w:pPr>
            <w:r w:rsidRPr="005376CB">
              <w:rPr>
                <w:sz w:val="24"/>
                <w:szCs w:val="24"/>
              </w:rPr>
              <w:t>380 авт / в час в одну сторону</w:t>
            </w:r>
          </w:p>
        </w:tc>
      </w:tr>
    </w:tbl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</w:p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35346544"/>
      <w:bookmarkStart w:id="8" w:name="_Toc39149881"/>
      <w:r w:rsidRPr="005376CB">
        <w:rPr>
          <w:rFonts w:ascii="Times New Roman" w:hAnsi="Times New Roman" w:cs="Times New Roman"/>
          <w:color w:val="auto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7"/>
      <w:bookmarkEnd w:id="8"/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Расположение зоны планируемого размещения планируемого линейного объекта в структуре субъектов Российской Федерации:</w:t>
      </w:r>
    </w:p>
    <w:p w:rsidR="00FF4082" w:rsidRPr="005376CB" w:rsidRDefault="00FF4082" w:rsidP="00FF4082">
      <w:pPr>
        <w:pStyle w:val="a5"/>
        <w:numPr>
          <w:ilvl w:val="0"/>
          <w:numId w:val="18"/>
        </w:numPr>
        <w:spacing w:line="360" w:lineRule="auto"/>
        <w:ind w:left="1276" w:hanging="720"/>
        <w:rPr>
          <w:sz w:val="28"/>
        </w:rPr>
      </w:pPr>
      <w:r w:rsidRPr="005376CB">
        <w:rPr>
          <w:sz w:val="28"/>
        </w:rPr>
        <w:t>субъект Российской Федерации – Липецкая область;</w:t>
      </w:r>
    </w:p>
    <w:p w:rsidR="00FF4082" w:rsidRPr="005376CB" w:rsidRDefault="00FF4082" w:rsidP="00FF4082">
      <w:pPr>
        <w:pStyle w:val="a5"/>
        <w:numPr>
          <w:ilvl w:val="0"/>
          <w:numId w:val="18"/>
        </w:numPr>
        <w:spacing w:line="360" w:lineRule="auto"/>
        <w:ind w:left="1276" w:hanging="720"/>
        <w:rPr>
          <w:sz w:val="28"/>
        </w:rPr>
      </w:pPr>
      <w:r w:rsidRPr="005376CB">
        <w:rPr>
          <w:color w:val="000000" w:themeColor="text1"/>
          <w:sz w:val="28"/>
          <w:szCs w:val="28"/>
        </w:rPr>
        <w:t>населенные пункты и (или) другие территории – город Липецк.</w:t>
      </w:r>
    </w:p>
    <w:p w:rsidR="00FF4082" w:rsidRPr="005376CB" w:rsidRDefault="00FF4082" w:rsidP="00FF4082">
      <w:pPr>
        <w:spacing w:line="360" w:lineRule="auto"/>
        <w:ind w:firstLine="851"/>
        <w:rPr>
          <w:sz w:val="28"/>
        </w:rPr>
      </w:pPr>
    </w:p>
    <w:p w:rsidR="00FF4082" w:rsidRPr="005376CB" w:rsidRDefault="00FF4082" w:rsidP="00FF4082">
      <w:pPr>
        <w:spacing w:line="360" w:lineRule="auto"/>
        <w:ind w:firstLine="851"/>
        <w:rPr>
          <w:sz w:val="28"/>
        </w:rPr>
      </w:pPr>
      <w:r w:rsidRPr="005376CB">
        <w:rPr>
          <w:sz w:val="28"/>
        </w:rPr>
        <w:t>Границы проекта планировки территории расположены  на ул. Папина, ограничены с северо-востока ул. Неделина, с юго- запада ул. Водопьянова.</w:t>
      </w:r>
    </w:p>
    <w:p w:rsidR="00FF4082" w:rsidRPr="005376CB" w:rsidRDefault="00FF4082" w:rsidP="00FF408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</w:p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35346545"/>
      <w:bookmarkStart w:id="10" w:name="_Toc39149882"/>
      <w:r w:rsidRPr="005376CB">
        <w:rPr>
          <w:rFonts w:ascii="Times New Roman" w:hAnsi="Times New Roman" w:cs="Times New Roman"/>
          <w:color w:val="auto"/>
        </w:rPr>
        <w:t>3. Перечень координат характерных точек границ зон планируемого размещения линейных объектов</w:t>
      </w:r>
      <w:bookmarkEnd w:id="9"/>
      <w:bookmarkEnd w:id="10"/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Проект планировки территории подготовлен в соответствии с системой координат, используемой для ведения Единого государственного реестра недвижимости.</w:t>
      </w:r>
    </w:p>
    <w:p w:rsidR="00FF4082" w:rsidRPr="005376CB" w:rsidRDefault="00FF4082" w:rsidP="00FF4082">
      <w:pPr>
        <w:jc w:val="right"/>
        <w:rPr>
          <w:sz w:val="28"/>
          <w:szCs w:val="28"/>
        </w:rPr>
      </w:pPr>
      <w:r w:rsidRPr="005376CB">
        <w:rPr>
          <w:sz w:val="28"/>
          <w:szCs w:val="28"/>
        </w:rPr>
        <w:t>Таблица № 2</w:t>
      </w:r>
    </w:p>
    <w:p w:rsidR="00FF4082" w:rsidRPr="005376CB" w:rsidRDefault="00FF4082" w:rsidP="00FF4082">
      <w:pPr>
        <w:spacing w:line="276" w:lineRule="auto"/>
        <w:ind w:firstLine="851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 xml:space="preserve">Каталог координат характерных точек красных линий </w:t>
      </w:r>
    </w:p>
    <w:p w:rsidR="00FF4082" w:rsidRPr="005376CB" w:rsidRDefault="00FF4082" w:rsidP="00FF4082">
      <w:pPr>
        <w:spacing w:line="276" w:lineRule="auto"/>
        <w:ind w:firstLine="851"/>
        <w:jc w:val="center"/>
        <w:rPr>
          <w:sz w:val="28"/>
          <w:szCs w:val="28"/>
        </w:rPr>
      </w:pPr>
    </w:p>
    <w:p w:rsidR="0037658A" w:rsidRPr="005376CB" w:rsidRDefault="0037658A" w:rsidP="0037658A">
      <w:pPr>
        <w:widowControl/>
        <w:autoSpaceDE/>
        <w:autoSpaceDN/>
        <w:jc w:val="center"/>
        <w:rPr>
          <w:color w:val="000000"/>
          <w:lang w:bidi="ar-SA"/>
        </w:rPr>
        <w:sectPr w:rsidR="0037658A" w:rsidRPr="005376CB" w:rsidSect="00586A33"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2762" w:type="dxa"/>
        <w:tblInd w:w="93" w:type="dxa"/>
        <w:tblLook w:val="04A0" w:firstRow="1" w:lastRow="0" w:firstColumn="1" w:lastColumn="0" w:noHBand="0" w:noVBand="1"/>
      </w:tblPr>
      <w:tblGrid>
        <w:gridCol w:w="546"/>
        <w:gridCol w:w="1108"/>
        <w:gridCol w:w="1108"/>
      </w:tblGrid>
      <w:tr w:rsidR="0037658A" w:rsidRPr="005376CB" w:rsidTr="0037658A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X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-2101,89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-3514,08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-2070,74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-3476,02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-3411,50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-1951,52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-3331,56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-1908,98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-3278,83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-1899,39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-3266,83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-3242,80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-1866,12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-3228,56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-1828,15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-3195,10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-1758,08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-3137,33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-1737,37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-3120,81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-1718,86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-3106,04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-1651,35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-3048,06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-1625,10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-3027,10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-1602,25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-3009,35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-1466,92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-2899,93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-1455,26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-2890,50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-1454,40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-2889,80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-1368,60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-2822,10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-2823,20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-2820,60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-1364,41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-2818,82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-1358,00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-2813,90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-1350,56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-2808,01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-2798,69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-1168,98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-2664,16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-1165,50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-2668,50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-1141,00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-2647,70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-1143,76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-2644,18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-2622,04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-2607,00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-2595,11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-1064,88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-2584,65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-1063,00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-2587,00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-2583,00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-2581,00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-1044,00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-2569,00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-1025,60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-2554,22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-1023,32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-2557,15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-949,20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-2498,60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-950,83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-2496,47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-887,63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-2446,91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-884,35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-2451,10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-873,30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-2442,45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-867,87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-2438,02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-837,65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-2413,92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-833,50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-2410,57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-789,37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-2375,85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-786,76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-2373,42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-740,78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-2338,23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-736,77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-2333,70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-721,92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-2322,22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-692,60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-2298,40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-687,59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-2288,62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-670,07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-2274,51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-668,80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-2276,10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-2134,80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-2113,00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-2108,89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-433,22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-2139,51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-446,97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-2150,46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-484,95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-2180,73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-496,79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-2181,54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-511,03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-2192,21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-509,35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-2194,22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-521,80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-2195,00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-542,19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-2226,35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-659,74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-2320,03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-675,22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-2321,35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-718,75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-2355,35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-723,88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-2358,79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-745,80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-2376,37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-768,88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-2394,42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-772,71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-2398,78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-790,50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-2412,00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-799,05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-2419,06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-815,69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-2432,52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-819,89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-2436,01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-825,08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-2440,17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-848,33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-2459,17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-856,37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-2473,23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-890,91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-2500,31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-2517,27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-914,90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-2520,30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-944,38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-2540,24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-980,76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-2564,18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-2623,36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-1072,00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-2638,38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-2643,52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-1081,00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-2640,00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-1105,49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-2659,89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-1131,50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-2681,00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-1129,33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-2683,78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-1153,43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-2702,87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-1175,33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-2720,21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-1319,14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-2834,15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-1330,93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-2843,43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-2853,56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-1429,44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-2921,05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-1568,12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-3033,19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-1570,40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-3030,30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-1639,80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-3085,00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-1637,06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-3088,51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-1733,13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-3168,60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-1796,75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-3221,06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-1802,64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-3214,14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-3225,00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-3257,50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-1843,45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-3260,88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-1877,78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-3303,87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-1920,58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-3356,92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-1987,18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-3436,94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-2039,72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-3501,27</w:t>
            </w:r>
          </w:p>
        </w:tc>
      </w:tr>
      <w:tr w:rsidR="0037658A" w:rsidRPr="005376CB" w:rsidTr="0037658A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-2072,25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58A" w:rsidRPr="005376CB" w:rsidRDefault="0037658A" w:rsidP="0037658A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-3541,42</w:t>
            </w:r>
          </w:p>
        </w:tc>
      </w:tr>
    </w:tbl>
    <w:p w:rsidR="00FF4082" w:rsidRPr="005376CB" w:rsidRDefault="00FF4082" w:rsidP="00FF4082">
      <w:pPr>
        <w:rPr>
          <w:color w:val="000000"/>
          <w:sz w:val="28"/>
          <w:szCs w:val="28"/>
        </w:rPr>
        <w:sectPr w:rsidR="00FF4082" w:rsidRPr="005376CB" w:rsidSect="0037658A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FF4082" w:rsidRPr="005376CB" w:rsidRDefault="00FF4082" w:rsidP="00FF4082">
      <w:pPr>
        <w:spacing w:line="276" w:lineRule="auto"/>
        <w:rPr>
          <w:rFonts w:eastAsiaTheme="majorEastAsia"/>
          <w:sz w:val="28"/>
          <w:szCs w:val="28"/>
        </w:rPr>
        <w:sectPr w:rsidR="00FF4082" w:rsidRPr="005376CB" w:rsidSect="0037658A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37658A" w:rsidRPr="005376CB" w:rsidRDefault="0037658A" w:rsidP="00FF4082">
      <w:pPr>
        <w:spacing w:line="360" w:lineRule="auto"/>
        <w:jc w:val="right"/>
        <w:rPr>
          <w:sz w:val="28"/>
          <w:szCs w:val="28"/>
        </w:rPr>
        <w:sectPr w:rsidR="0037658A" w:rsidRPr="005376CB" w:rsidSect="00586A33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p w:rsidR="00FF4082" w:rsidRPr="005376CB" w:rsidRDefault="00FF4082" w:rsidP="00FF4082">
      <w:pPr>
        <w:spacing w:line="360" w:lineRule="auto"/>
        <w:jc w:val="right"/>
        <w:rPr>
          <w:sz w:val="28"/>
          <w:szCs w:val="28"/>
        </w:rPr>
      </w:pPr>
      <w:r w:rsidRPr="005376CB">
        <w:rPr>
          <w:sz w:val="28"/>
          <w:szCs w:val="28"/>
        </w:rPr>
        <w:lastRenderedPageBreak/>
        <w:t>Таблица № 3</w:t>
      </w:r>
    </w:p>
    <w:p w:rsidR="00FF4082" w:rsidRPr="005376CB" w:rsidRDefault="00FF4082" w:rsidP="00FF4082">
      <w:pPr>
        <w:spacing w:line="360" w:lineRule="auto"/>
        <w:ind w:firstLine="1134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 xml:space="preserve">Каталог координат характерных точек границ зон планируемого размещения линейных объектов </w:t>
      </w:r>
    </w:p>
    <w:p w:rsidR="00FF4082" w:rsidRPr="005376CB" w:rsidRDefault="00FF4082" w:rsidP="00FF4082">
      <w:pPr>
        <w:widowControl/>
        <w:autoSpaceDE/>
        <w:autoSpaceDN/>
        <w:jc w:val="center"/>
        <w:rPr>
          <w:color w:val="000000"/>
          <w:sz w:val="28"/>
          <w:szCs w:val="28"/>
          <w:lang w:bidi="ar-SA"/>
        </w:rPr>
        <w:sectPr w:rsidR="00FF4082" w:rsidRPr="005376CB" w:rsidSect="00586A33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p w:rsidR="00FF4082" w:rsidRPr="005376CB" w:rsidRDefault="00FF4082" w:rsidP="00FF4082">
      <w:pPr>
        <w:widowControl/>
        <w:autoSpaceDE/>
        <w:autoSpaceDN/>
        <w:jc w:val="center"/>
        <w:rPr>
          <w:color w:val="000000"/>
          <w:sz w:val="28"/>
          <w:szCs w:val="28"/>
          <w:lang w:bidi="ar-SA"/>
        </w:rPr>
      </w:pPr>
    </w:p>
    <w:p w:rsidR="00FF4082" w:rsidRPr="005376CB" w:rsidRDefault="00FF4082" w:rsidP="00FF4082">
      <w:pPr>
        <w:widowControl/>
        <w:autoSpaceDE/>
        <w:autoSpaceDN/>
        <w:jc w:val="center"/>
        <w:rPr>
          <w:color w:val="000000"/>
          <w:lang w:bidi="ar-SA"/>
        </w:rPr>
        <w:sectPr w:rsidR="00FF4082" w:rsidRPr="005376CB" w:rsidSect="00FF4082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2762" w:type="dxa"/>
        <w:tblInd w:w="93" w:type="dxa"/>
        <w:tblLook w:val="04A0" w:firstRow="1" w:lastRow="0" w:firstColumn="1" w:lastColumn="0" w:noHBand="0" w:noVBand="1"/>
      </w:tblPr>
      <w:tblGrid>
        <w:gridCol w:w="546"/>
        <w:gridCol w:w="1108"/>
        <w:gridCol w:w="1108"/>
      </w:tblGrid>
      <w:tr w:rsidR="00AD5A24" w:rsidRPr="005376CB" w:rsidTr="00AD5A24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X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Y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-455,26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-2103,15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-2113,00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-2134,80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-668,80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-2276,10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-670,07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-2274,51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-687,59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-2288,62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-692,60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-2298,40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-721,92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-2322,22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-736,77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-2333,70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-740,78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-2338,23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-786,76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-2373,42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-789,37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-2375,85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-833,50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-2410,57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-837,65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-2413,92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-866,59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-2436,97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-873,30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-2442,45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-884,35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-2451,10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-887,63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-2446,91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-950,83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-2496,47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-949,20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-2498,60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-1023,32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-2557,15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-1025,60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-2554,22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-1044,00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-2569,00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-2581,00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-2583,00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-1063,00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-2587,00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-1064,88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-2584,65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-2595,11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-2607,00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-2622,04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-1143,76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-2644,18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-1141,00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-2647,70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-1165,50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-2668,50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-1168,98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-2664,16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-1178,26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-2671,51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-2798,69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-1358,00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-2813,90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-1364,41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-2818,82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-2820,60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-2823,20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-1368,60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-2822,10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-1454,40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-2889,80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-1460,35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-2894,61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-1553,96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-2970,31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-1602,25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-3009,35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-1625,10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-3027,10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-1651,35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-3048,06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-1718,86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-3106,04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-1737,37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-3120,81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-1758,08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-3137,33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-1828,15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-3195,10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-1866,12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-3228,56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-3242,80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-1899,39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-3266,83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-1908,98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-3278,83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-1951,52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-3331,56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-3411,50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-2070,74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-3476,02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-2101,89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-3514,08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-2111,30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-3525,59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-2081,66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-3552,92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-2072,25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-3541,42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-2039,72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-3501,27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-1987,18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-3436,94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-1920,58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-3356,92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-1877,78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-3303,87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-1843,45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-3260,88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-3257,50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-3225,00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-1802,64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-3214,14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-1796,75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-3221,06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-1733,13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-3168,60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-1637,06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-3088,51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-1639,80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-3085,00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-1570,40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-3030,30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-1568,12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-3033,19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-1429,44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-2921,05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-2853,56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-1324,42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-2838,34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-1319,14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-2834,15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-1175,33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-2720,21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-1153,43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-2702,87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-1129,33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-2683,78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-1131,50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-2681,00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-1105,49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-2659,89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-1081,00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-2640,00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-2643,52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-1072,00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-2638,38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-2623,36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-980,76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-2564,18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-944,38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-2540,24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-914,90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-2520,30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-2517,27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-890,91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-2500,31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-856,37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-2473,23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-848,33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-2459,17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-825,08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-2440,17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-819,89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-2436,01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-815,69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-2432,52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-799,05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-2419,06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-790,50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-2412,00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-772,71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-2398,78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-768,90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-2394,40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-745,80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-2376,37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-723,88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-2358,79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-723,53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-2359,22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-718,75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-2355,35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-675,22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-2321,35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-670,03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-2328,23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-659,74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-2320,03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-542,19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-2226,35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-521,80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-2195,00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-509,35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-2194,22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-511,03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-2192,21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-496,79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-2181,54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-484,95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-2180,73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-446,97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-2150,46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-419,12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-2128,27</w:t>
            </w:r>
          </w:p>
        </w:tc>
      </w:tr>
      <w:tr w:rsidR="00AD5A24" w:rsidRPr="005376CB" w:rsidTr="00AD5A24">
        <w:trPr>
          <w:trHeight w:val="3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A24" w:rsidRPr="005376CB" w:rsidRDefault="00AD5A24" w:rsidP="00AD5A24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-2096,32</w:t>
            </w:r>
          </w:p>
        </w:tc>
      </w:tr>
    </w:tbl>
    <w:p w:rsidR="00FF4082" w:rsidRPr="005376CB" w:rsidRDefault="00FF4082" w:rsidP="00FF4082">
      <w:pPr>
        <w:widowControl/>
        <w:autoSpaceDE/>
        <w:autoSpaceDN/>
        <w:jc w:val="center"/>
        <w:rPr>
          <w:color w:val="000000"/>
          <w:sz w:val="28"/>
          <w:szCs w:val="28"/>
          <w:lang w:bidi="ar-SA"/>
        </w:rPr>
        <w:sectPr w:rsidR="00FF4082" w:rsidRPr="005376CB" w:rsidSect="00AD5A24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</w:p>
    <w:p w:rsidR="00274503" w:rsidRPr="005376CB" w:rsidRDefault="00274503" w:rsidP="00274503">
      <w:pPr>
        <w:spacing w:line="360" w:lineRule="auto"/>
        <w:jc w:val="right"/>
        <w:rPr>
          <w:sz w:val="28"/>
          <w:szCs w:val="28"/>
        </w:rPr>
      </w:pPr>
      <w:r w:rsidRPr="005376CB">
        <w:rPr>
          <w:sz w:val="28"/>
          <w:szCs w:val="28"/>
        </w:rPr>
        <w:t>Таблица №4</w:t>
      </w:r>
    </w:p>
    <w:p w:rsidR="00021D98" w:rsidRPr="005376CB" w:rsidRDefault="00021D98" w:rsidP="00274503">
      <w:pPr>
        <w:spacing w:line="360" w:lineRule="auto"/>
        <w:rPr>
          <w:sz w:val="28"/>
          <w:szCs w:val="28"/>
        </w:rPr>
      </w:pPr>
      <w:r w:rsidRPr="005376CB">
        <w:rPr>
          <w:sz w:val="28"/>
          <w:szCs w:val="28"/>
        </w:rPr>
        <w:t>Ведомость координат концевых и поворотных точек красных линий</w:t>
      </w:r>
      <w:r w:rsidR="00274503" w:rsidRPr="005376CB">
        <w:rPr>
          <w:sz w:val="28"/>
          <w:szCs w:val="28"/>
        </w:rPr>
        <w:t xml:space="preserve"> </w:t>
      </w:r>
    </w:p>
    <w:p w:rsidR="00021D98" w:rsidRPr="005376CB" w:rsidRDefault="00021D98" w:rsidP="00021D98">
      <w:pPr>
        <w:widowControl/>
        <w:autoSpaceDE/>
        <w:autoSpaceDN/>
        <w:jc w:val="center"/>
        <w:rPr>
          <w:color w:val="000000"/>
          <w:sz w:val="20"/>
          <w:szCs w:val="20"/>
          <w:lang w:bidi="ar-SA"/>
        </w:rPr>
      </w:pPr>
    </w:p>
    <w:p w:rsidR="00021D98" w:rsidRPr="005376CB" w:rsidRDefault="00021D98" w:rsidP="00021D98">
      <w:pPr>
        <w:widowControl/>
        <w:autoSpaceDE/>
        <w:autoSpaceDN/>
        <w:jc w:val="center"/>
        <w:rPr>
          <w:color w:val="000000"/>
          <w:sz w:val="20"/>
          <w:szCs w:val="20"/>
          <w:lang w:bidi="ar-SA"/>
        </w:rPr>
        <w:sectPr w:rsidR="00021D98" w:rsidRPr="005376CB" w:rsidSect="00021D98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45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1440"/>
        <w:gridCol w:w="1471"/>
      </w:tblGrid>
      <w:tr w:rsidR="00021D98" w:rsidRPr="005376CB" w:rsidTr="00D70000">
        <w:trPr>
          <w:trHeight w:val="600"/>
        </w:trPr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val="en-US" w:bidi="ar-SA"/>
              </w:rPr>
              <w:lastRenderedPageBreak/>
              <w:t xml:space="preserve">Прохождение границы 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val="en-US" w:bidi="ar-SA"/>
              </w:rPr>
              <w:t xml:space="preserve">Описание прохождения границы </w:t>
            </w:r>
          </w:p>
        </w:tc>
      </w:tr>
      <w:tr w:rsidR="00021D98" w:rsidRPr="005376CB" w:rsidTr="00D70000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val="en-US" w:bidi="ar-SA"/>
              </w:rPr>
              <w:t xml:space="preserve">от точки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val="en-US" w:bidi="ar-SA"/>
              </w:rPr>
              <w:t xml:space="preserve">до точки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Расстояние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Дирекционный угол.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49.177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50° 43'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83.3151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50d45'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103.9919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50d14'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67.7587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51d6'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15.3544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31.8432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48d59'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18.8739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48d59'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90.8146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39d30'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26.4891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23.6806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88.9903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40d39'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33.5914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28.9341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37d50'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174.0303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1.106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109.2929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38d17'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1.5556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315d0'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4.4407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35d50'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1.8467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105d57'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8.081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37d33'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9.4888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216.6546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5.5655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308d42'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32.1386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40d20'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4.4689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128d5'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35.6713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1.2463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309d24'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24.8395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40d6'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17.4513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36d50'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3.0059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308d40'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6.4031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38d40'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2.8284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135d0'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36d52'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23.6003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38d46'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3.7102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307d54'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94.4557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38d18'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2.6861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127d22'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80.3149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5.3215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308d3'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14.0299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38.6531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56.151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38d12'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57.9044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37d26'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18.77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37d42'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37.7764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39d5'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22.4985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38d51'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2.0375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308d36'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226.7178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38d33'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33.5483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40d32'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6.0823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42d31'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17.5831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218d33'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48.5639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218d33'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11.8645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183d54'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17.794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216d51'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2.6196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309d53'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12.4744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183d35'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37.3975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236d57'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150.3146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218d33'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55.2346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28.0988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218d44'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29.3028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22.1602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216d37'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11.0941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219d34'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21.3973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6.6524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218d44'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30.0225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219d15'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43.8907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31.122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213d1'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3.6866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304d43'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35.5904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214d4'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43.5503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213d21'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97.4142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217d25'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8.2733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4.3244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125d32'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31.5495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33.4985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3.5274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307d58'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30.7408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27.9354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183.4807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 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16.4584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108.9581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218d17'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178.3495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3.6836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128d15'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88.365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218d15'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4.4562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307d58'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125.0715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219d49'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82.4578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219d30'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9.0868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130d26'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16.4532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221d18'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45.6098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225d27'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 4.8994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316d24'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55.0132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231d23'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68.161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231d6'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104.1132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230d14'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83.0552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230d45'</w:t>
            </w:r>
          </w:p>
        </w:tc>
      </w:tr>
      <w:tr w:rsidR="00021D98" w:rsidRPr="005376CB" w:rsidTr="00D70000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51.6732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D98" w:rsidRPr="005376CB" w:rsidRDefault="00021D98" w:rsidP="00021D9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230d59'</w:t>
            </w:r>
          </w:p>
        </w:tc>
      </w:tr>
    </w:tbl>
    <w:p w:rsidR="00021D98" w:rsidRPr="005376CB" w:rsidRDefault="00021D98" w:rsidP="00021D98">
      <w:pPr>
        <w:rPr>
          <w:sz w:val="28"/>
          <w:szCs w:val="28"/>
        </w:rPr>
        <w:sectPr w:rsidR="00021D98" w:rsidRPr="005376CB" w:rsidSect="00021D98">
          <w:type w:val="continuous"/>
          <w:pgSz w:w="11910" w:h="16840"/>
          <w:pgMar w:top="1134" w:right="850" w:bottom="1134" w:left="1701" w:header="749" w:footer="0" w:gutter="0"/>
          <w:cols w:num="2" w:space="720"/>
          <w:docGrid w:linePitch="299"/>
        </w:sectPr>
      </w:pPr>
    </w:p>
    <w:p w:rsidR="00FC3ADB" w:rsidRPr="005376CB" w:rsidRDefault="00FC3ADB" w:rsidP="00FC3ADB">
      <w:pPr>
        <w:spacing w:line="360" w:lineRule="auto"/>
        <w:ind w:firstLine="851"/>
        <w:jc w:val="right"/>
        <w:rPr>
          <w:sz w:val="28"/>
          <w:szCs w:val="28"/>
        </w:rPr>
      </w:pPr>
      <w:bookmarkStart w:id="11" w:name="_Toc35346546"/>
      <w:r w:rsidRPr="005376CB">
        <w:rPr>
          <w:sz w:val="28"/>
          <w:szCs w:val="28"/>
        </w:rPr>
        <w:lastRenderedPageBreak/>
        <w:t>Таблица № 5</w:t>
      </w:r>
    </w:p>
    <w:p w:rsidR="00FC3ADB" w:rsidRPr="005376CB" w:rsidRDefault="00FC3ADB" w:rsidP="00FC3ADB">
      <w:pPr>
        <w:pStyle w:val="a5"/>
        <w:spacing w:line="360" w:lineRule="auto"/>
        <w:ind w:left="0"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Перечень координат характерных точек границ зоны планируемого размещения линейных объектов (планируемая сеть ливневой канализации) </w:t>
      </w:r>
    </w:p>
    <w:p w:rsidR="00FC3ADB" w:rsidRPr="005376CB" w:rsidRDefault="00FC3ADB" w:rsidP="00FC3ADB">
      <w:pPr>
        <w:widowControl/>
        <w:autoSpaceDE/>
        <w:autoSpaceDN/>
        <w:jc w:val="center"/>
        <w:rPr>
          <w:color w:val="000000"/>
          <w:lang w:bidi="ar-SA"/>
        </w:rPr>
        <w:sectPr w:rsidR="00FC3ADB" w:rsidRPr="005376CB" w:rsidSect="00FC3ADB"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600"/>
        <w:gridCol w:w="1120"/>
        <w:gridCol w:w="1120"/>
      </w:tblGrid>
      <w:tr w:rsidR="00FC3ADB" w:rsidRPr="005376CB" w:rsidTr="000A57C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X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-2055,79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-3484,59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-2057,56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-3486,75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-2088,30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-3524,69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-2077,42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-3533,51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-2081,20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-3538,17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-3525,58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-2062,21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-3482,97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-2009,55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-3418,50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-1943,01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-3338,53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-1900,40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-3285,71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-1849,79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-3222,35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-1847,14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-3224,46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-1825,17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-3204,26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-1819,29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-3199,44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-1804,25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-3187,12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-1798,39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-3182,45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-3178,34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-1793,70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-3178,71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-1785,94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-3172,52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-1769,88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-3159,72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-1753,91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-3146,99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-1751,46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-3145,03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-1752,32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-3144,04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-1747,79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-3140,11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-1746,76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-3141,29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-1742,68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-3138,04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-1729,64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-3126,73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-1714,64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-3114,27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-1707,09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-3108,15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-1702,76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-3103,96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-1702,43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-3104,37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-1695,25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-3098,55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-1674,44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-3081,93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-1659,54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-3070,66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-1660,28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-3069,79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-1655,68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-3065,93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-3067,04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-1630,65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-3048,82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-1629,34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-3045,99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-1614,64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-3034,78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-1615,21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-3034,04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-1610,43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-3030,40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-1609,87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-3031,15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-3030,14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-1610,38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-3027,74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-1592,37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-3013,50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-1538,90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-2970,54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-1463,81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-2910,37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-1425,52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-2880,44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-1347,96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-2818,75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-1298,09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-2779,99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-1275,09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-2761,98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-1259,52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-2750,17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-1214,11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-2714,51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-1157,98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-2670,00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-1121,15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-2640,70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-1101,65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-2625,82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-1094,85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-2620,66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-2603,90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-965,50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-2521,03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-931,49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-2494,37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-922,97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-2487,46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-893,29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-2466,60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-2464,78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-826,05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-2411,06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-2378,90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-782,17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-2382,51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-771,33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-2373,86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-767,92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-2371,16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-769,19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-2369,56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-764,48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-2365,83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-763,21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-2367,43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-725,88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-2337,87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-720,30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-2333,37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-721,65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-2331,69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-716,98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-2327,92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-2329,60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-2315,46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-2298,23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-680,18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-2293,26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-633,14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-2255,70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-558,97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-2197,30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-535,60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-2178,81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-502,59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-2151,64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-470,46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-2125,57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-2117,18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-2103,10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-442,69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-2107,16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-455,94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-2121,57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-466,68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-2130,23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-480,58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-2141,51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-471,75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-2152,39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-476,41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-2156,17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-485,24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-2145,29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-2156,29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-525,64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-2178,39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-517,20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-2188,90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-521,88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-2192,66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-530,25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-2182,23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-555,26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-2202,01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-568,08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-2212,11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-559,80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-2222,62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-564,52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-2226,33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-572,79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-2215,82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-2248,62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-603,87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-2262,44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-608,63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-2266,09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-619,17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-2252,33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-629,41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-2260,40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-664,67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-2288,55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-656,46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-2298,33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-661,05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-2302,19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-669,36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-2292,30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-671,75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-2294,21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-667,76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-2299,20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-694,33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-2320,15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-711,87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-2334,28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-706,11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-2341,50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-710,79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-2345,24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-716,54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-2338,05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-722,14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-2342,56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-759,48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-2372,13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-753,63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-2379,46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-758,31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-2383,20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-764,18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-2375,85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-767,59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-2378,55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-783,16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-2390,97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-786,02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-2387,32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-2406,16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-801,51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-2417,08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-806,23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-2420,78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-814,79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-2409,86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-822,35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-2415,78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-853,52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-2440,22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-844,95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-2451,14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-849,67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-2454,84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-858,24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-2443,92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-886,38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-2465,99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-884,93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-2468,06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-904,82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-2482,04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-897,03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-2491,97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-901,78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-2495,63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-909,73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-2485,49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-2492,25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-927,75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-2499,06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-948,04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-2514,97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-939,63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-2525,31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-944,28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-2529,09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-952,77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-2518,67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-961,81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-2525,77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-1000,73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-2555,82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-992,71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-2566,21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-997,48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-2569,84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-1005,48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-2559,49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-1048,81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-2592,96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-1040,84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-2603,33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-1045,60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-2606,98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-1053,55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-2596,63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-1069,13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-2608,66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-1091,22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-2625,44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-1093,12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-2626,88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-1085,71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-2636,64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-1090,49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-2640,27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-2630,51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-1117,46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-2645,43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-1132,85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-2657,67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-2670,39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-1127,49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-2674,11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-1137,54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-2661,40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-1154,25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-2674,70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-1176,84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-2692,61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-1168,96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-2702,55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-1173,66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-2706,28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-1181,54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-2696,34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-1210,40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-2719,22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-1238,73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-2741,47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-1230,85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-2751,49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-1235,57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-2755,20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-1243,44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-2745,17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-1255,85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-2754,92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-1271,42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-2766,73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-1281,44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-2774,58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-1273,58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-2784,62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-1278,30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-2788,32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-1286,17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-2778,28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-1294,40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-2784,72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-1328,46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-2811,19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-1319,65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-2821,40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-1324,19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-2825,32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-1333,20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-2814,88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-2823,47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-2836,58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-2844,37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-1359,12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-2848,25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-1365,43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-2840,32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-1411,22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-2876,73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-1404,68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-2884,95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-1409,38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-2888,69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-1415,92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-2880,47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-1421,81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-2885,16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-2915,07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-1470,76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-2923,62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-1464,19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-2931,82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-1468,87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-2935,57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-1475,44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-2927,38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-1514,08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-2958,34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-2967,61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-1511,33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-2971,37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-1518,76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-2962,09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-1535,15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-2975,22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-1560,91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-2995,91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-1554,33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-3004,10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-1559,01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-3007,86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-1565,58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-2999,67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-1588,63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-3018,19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-1602,03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-3028,79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-1600,14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-3031,27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-1606,19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-3035,89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-1599,09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-3044,89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-1603,81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-3048,61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-1610,96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-3039,53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-1624,52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-3049,86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-3052,71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-1642,09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-3064,99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-1637,93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-3070,48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-1642,72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-3074,10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-1646,87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-3068,60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-1670,76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-3086,66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-1691,49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-3103,23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-1698,66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-3109,04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-1691,14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-3118,37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-1695,81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-3122,13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-1703,32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-3112,82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-1710,84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-3118,91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-1725,76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-3131,30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-1738,84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-3142,65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-1742,72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-3145,74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-1738,01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-3150,72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-1742,36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-3154,84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-1747,43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-3149,49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-1750,17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-3151,68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-1766,14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-3164,41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-1782,20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-3177,22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-1784,59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-3179,12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-1779,58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-3185,20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-1784,21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-3189,02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-1789,28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-3182,86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-1800,48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-3191,79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-1815,49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-3204,08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-1821,24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-3208,79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-1825,73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-3212,93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-3221,33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-1822,42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-3225,39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-1830,15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-3216,99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-1846,87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-3232,36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-1848,85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-3230,78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-1856,36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-3240,18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-1845,39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-3248,94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-1849,14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-3253,63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-1860,10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-3244,87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-1885,61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-3276,81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-1874,64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-3285,56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-1878,38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-3290,25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-1889,35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-3281,49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-1895,72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-3289,47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-1928,63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-3330,27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-1917,83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-3338,99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-1921,59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-3343,66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-1932,40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-3334,94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-1938,37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-3342,34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-1975,38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-3386,82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-1964,45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-3395,54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-1968,19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-3400,23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-1979,22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-3391,43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-2004,92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-3422,31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-2026,79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-3449,08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-2016,54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-3458,01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-2020,48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-3462,54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279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-2030,58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-3453,73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-3479,94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-2041,15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-3488,80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-2044,95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-3493,45</w:t>
            </w:r>
          </w:p>
        </w:tc>
      </w:tr>
      <w:tr w:rsidR="00FC3ADB" w:rsidRPr="005376CB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-2055,79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DB" w:rsidRPr="005376CB" w:rsidRDefault="00FC3AD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-3484,59</w:t>
            </w:r>
          </w:p>
        </w:tc>
      </w:tr>
    </w:tbl>
    <w:p w:rsidR="005376CB" w:rsidRDefault="005376CB" w:rsidP="00FC3ADB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5376CB" w:rsidRDefault="005376CB" w:rsidP="00FC3ADB">
      <w:pPr>
        <w:spacing w:line="360" w:lineRule="auto"/>
        <w:jc w:val="both"/>
        <w:rPr>
          <w:color w:val="000000" w:themeColor="text1"/>
          <w:sz w:val="28"/>
          <w:szCs w:val="28"/>
        </w:rPr>
        <w:sectPr w:rsidR="005376CB" w:rsidSect="00875501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FF4082" w:rsidRPr="005376CB" w:rsidRDefault="00FF4082" w:rsidP="00021D98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2" w:name="_Toc39149883"/>
      <w:r w:rsidRPr="005376CB">
        <w:rPr>
          <w:rFonts w:ascii="Times New Roman" w:hAnsi="Times New Roman" w:cs="Times New Roman"/>
          <w:color w:val="auto"/>
        </w:rPr>
        <w:lastRenderedPageBreak/>
        <w:t xml:space="preserve">4. </w:t>
      </w:r>
      <w:r w:rsidRPr="005376CB">
        <w:rPr>
          <w:rFonts w:ascii="Times New Roman" w:eastAsia="Times New Roman" w:hAnsi="Times New Roman" w:cs="Times New Roman"/>
          <w:color w:val="auto"/>
        </w:rPr>
        <w:t>Перечень координат характерных точек границ зон планируемого размещения линейных объектов</w:t>
      </w:r>
      <w:r w:rsidRPr="005376CB">
        <w:rPr>
          <w:rFonts w:ascii="Times New Roman" w:hAnsi="Times New Roman" w:cs="Times New Roman"/>
          <w:color w:val="auto"/>
        </w:rPr>
        <w:t>, подлежащих переносу (переустройству) из зон планируемого размещения линейных объектов</w:t>
      </w:r>
      <w:bookmarkEnd w:id="11"/>
      <w:bookmarkEnd w:id="12"/>
    </w:p>
    <w:p w:rsidR="00FF4082" w:rsidRPr="005376CB" w:rsidRDefault="00D70000" w:rsidP="00AE2958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В рамках настоящей д</w:t>
      </w:r>
      <w:r w:rsidR="00FF4082" w:rsidRPr="005376CB">
        <w:rPr>
          <w:color w:val="000000" w:themeColor="text1"/>
          <w:sz w:val="28"/>
          <w:szCs w:val="28"/>
        </w:rPr>
        <w:t xml:space="preserve">окументации предусматривается выделение коридоров для переустройства воздушных электрических линий </w:t>
      </w:r>
      <w:r w:rsidR="00AE2958" w:rsidRPr="005376CB">
        <w:rPr>
          <w:color w:val="000000" w:themeColor="text1"/>
          <w:sz w:val="28"/>
          <w:szCs w:val="28"/>
        </w:rPr>
        <w:t>через планируемую автомобильную дорогу</w:t>
      </w:r>
      <w:r w:rsidR="00FF4082" w:rsidRPr="005376CB">
        <w:rPr>
          <w:color w:val="000000" w:themeColor="text1"/>
          <w:sz w:val="28"/>
          <w:szCs w:val="28"/>
        </w:rPr>
        <w:t>.</w:t>
      </w:r>
    </w:p>
    <w:p w:rsidR="00FF4082" w:rsidRPr="005376CB" w:rsidRDefault="00FC3ADB" w:rsidP="00274503">
      <w:pPr>
        <w:spacing w:line="360" w:lineRule="auto"/>
        <w:ind w:firstLine="851"/>
        <w:jc w:val="right"/>
        <w:rPr>
          <w:sz w:val="28"/>
          <w:szCs w:val="28"/>
        </w:rPr>
      </w:pPr>
      <w:r w:rsidRPr="005376CB">
        <w:rPr>
          <w:sz w:val="28"/>
          <w:szCs w:val="28"/>
        </w:rPr>
        <w:t>Таблица №6</w:t>
      </w:r>
    </w:p>
    <w:p w:rsidR="00FF4082" w:rsidRPr="005376CB" w:rsidRDefault="00FF4082" w:rsidP="00274503">
      <w:pPr>
        <w:pStyle w:val="a5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5376CB">
        <w:rPr>
          <w:sz w:val="28"/>
          <w:szCs w:val="28"/>
        </w:rPr>
        <w:t xml:space="preserve">Перечень координат характерных точек границ зоны планируемого размещения линейных объектов, подлежащих переносу (переустройству) из зон планируемого размещения линейных </w:t>
      </w:r>
      <w:r w:rsidR="00AD5A24" w:rsidRPr="005376CB">
        <w:rPr>
          <w:sz w:val="28"/>
          <w:szCs w:val="28"/>
        </w:rPr>
        <w:t>(перенос сети освещения</w:t>
      </w:r>
      <w:r w:rsidRPr="005376CB">
        <w:rPr>
          <w:sz w:val="28"/>
          <w:szCs w:val="28"/>
        </w:rPr>
        <w:t xml:space="preserve">) </w:t>
      </w:r>
    </w:p>
    <w:p w:rsidR="00D70000" w:rsidRPr="005376CB" w:rsidRDefault="00D70000" w:rsidP="00D70000">
      <w:pPr>
        <w:widowControl/>
        <w:autoSpaceDE/>
        <w:autoSpaceDN/>
        <w:jc w:val="center"/>
        <w:rPr>
          <w:color w:val="000000"/>
          <w:lang w:bidi="ar-SA"/>
        </w:rPr>
        <w:sectPr w:rsidR="00D70000" w:rsidRPr="005376CB" w:rsidSect="005376CB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p w:rsidR="00D70000" w:rsidRPr="005376CB" w:rsidRDefault="00D70000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  <w:sectPr w:rsidR="00D70000" w:rsidRPr="005376CB" w:rsidSect="000A57C7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600"/>
        <w:gridCol w:w="1120"/>
        <w:gridCol w:w="1120"/>
      </w:tblGrid>
      <w:tr w:rsidR="000A57C7" w:rsidRPr="000A57C7" w:rsidTr="000A57C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Y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-2077,78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-3501,09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-2058,54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-3476,35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-2029,83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-3441,38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-2006,11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-3412,38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-1984,12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-3386,11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-1961,18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-3358,75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-1958,12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-3361,32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-1981,05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-3388,67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-2003,03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-3414,93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-2026,74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-3443,91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-2055,42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-3478,85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-2073,43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-3502,02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-2074,71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-3503,59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-2077,78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-3501,09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-1870,34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-3246,52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-1867,40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-3249,23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-1839,11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-3218,45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-1811,70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-3194,42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-1784,42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-3171,04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-1754,34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-3146,23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-1728,49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-3125,33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-1709,88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-3110,37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-1683,22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-3088,89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-1656,63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-3067,29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-1628,84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-3046,12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-1595,54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-3019,43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-1567,70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-2996,73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-1570,23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-2993,63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-1598,06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-3016,32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-1631,31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-3042,97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-1659,10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-3064,14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-1685,73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-3085,78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-1712,39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-3107,25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-1731,00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-3122,21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-1756,87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-3143,13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-1787,00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-3167,98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-1814,32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-3191,40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-1841,91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-3215,59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-1870,34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-3246,52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-1294,19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-2774,17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-1273,51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-2757,93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-1235,39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-2728,02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-1232,92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-2731,16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-1271,04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-2761,07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-1291,72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-2777,31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-1294,19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-2774,17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-957,01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-2513,41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-954,48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-2516,51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-930,95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-2497,35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-901,29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-2474,17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-903,76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-2471,01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-933,44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-2494,22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-957,01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-2513,41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-796,80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-2386,58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-770,18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-2366,17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-744,18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-2344,53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-741,63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-2347,60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-767,68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-2369,29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-794,37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-2389,76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-796,80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-2386,58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-711,56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-2318,49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-677,30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-2289,45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-652,92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-2269,12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-627,90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-2249,31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-598,41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-2226,86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-571,62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-2205,99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-540,66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-2181,66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-521,48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-2166,32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-489,28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-2139,75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-463,06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-2119,19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-460,60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-2122,33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-486,77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-2142,86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-518,96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-2169,42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-538,17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-2184,80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-569,15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-2209,14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-595,97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-2230,03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-625,45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-2252,47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-650,39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-2272,22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-674,73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-2292,51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-708,97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-2321,54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-711,56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-2318,49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-1069,24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-2603,69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-1071,50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-2600,39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-1090,92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-2613,71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-1094,15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-2610,16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-1097,11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-2612,85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-1092,79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-2617,61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-1079,78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-2635,85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-1057,60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-2619,69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-1059,96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-2616,46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-1078,87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-2630,24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lastRenderedPageBreak/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-1088,42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-2616,85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-1069,24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-2603,69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 </w:t>
            </w:r>
          </w:p>
        </w:tc>
      </w:tr>
      <w:tr w:rsidR="00907167" w:rsidRPr="000A57C7" w:rsidTr="00B6578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167" w:rsidRPr="000A57C7" w:rsidRDefault="0090716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-1318,79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-2822,14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-1329,91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-2805,62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-1336,21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-2796,37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-1352,53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-2821,28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83592B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-1341,</w:t>
            </w:r>
            <w:r w:rsidR="0083592B">
              <w:rPr>
                <w:color w:val="000000"/>
                <w:lang w:bidi="ar-SA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83592B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-2835,</w:t>
            </w:r>
            <w:r w:rsidR="0083592B">
              <w:rPr>
                <w:color w:val="000000"/>
                <w:lang w:bidi="ar-SA"/>
              </w:rPr>
              <w:t>99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83592B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>
              <w:rPr>
                <w:color w:val="000000"/>
                <w:lang w:bidi="ar-SA"/>
              </w:rPr>
              <w:t>-1338,57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83592B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-2833,</w:t>
            </w:r>
            <w:r w:rsidR="0083592B">
              <w:rPr>
                <w:color w:val="000000"/>
                <w:lang w:bidi="ar-SA"/>
              </w:rPr>
              <w:t>64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-1347,60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-2821,05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-1336,15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-2803,57</w:t>
            </w:r>
          </w:p>
        </w:tc>
      </w:tr>
      <w:tr w:rsidR="000A57C7" w:rsidRPr="000A57C7" w:rsidTr="000A57C7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-1333,28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C7" w:rsidRPr="000A57C7" w:rsidRDefault="000A57C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-2807,78</w:t>
            </w:r>
          </w:p>
        </w:tc>
      </w:tr>
      <w:tr w:rsidR="00907167" w:rsidRPr="000A57C7" w:rsidTr="0064492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167" w:rsidRPr="000A57C7" w:rsidRDefault="0090716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-1322,11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-2824,37</w:t>
            </w:r>
          </w:p>
        </w:tc>
      </w:tr>
      <w:tr w:rsidR="00907167" w:rsidRPr="000A57C7" w:rsidTr="0064492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167" w:rsidRPr="000A57C7" w:rsidRDefault="00907167" w:rsidP="000A57C7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0A57C7">
              <w:rPr>
                <w:color w:val="000000"/>
                <w:lang w:bidi="ar-SA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-1318,79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167" w:rsidRDefault="009071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-2822,14</w:t>
            </w:r>
          </w:p>
        </w:tc>
      </w:tr>
    </w:tbl>
    <w:p w:rsidR="000A57C7" w:rsidRDefault="000A57C7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  <w:sectPr w:rsidR="000A57C7" w:rsidSect="000A57C7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FF4082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D70000" w:rsidRPr="005376CB" w:rsidRDefault="00D70000" w:rsidP="00D70000"/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Toc35346547"/>
      <w:bookmarkStart w:id="14" w:name="_Toc39149884"/>
      <w:r w:rsidRPr="005376CB">
        <w:rPr>
          <w:rFonts w:ascii="Times New Roman" w:hAnsi="Times New Roman" w:cs="Times New Roman"/>
          <w:color w:val="auto"/>
        </w:rPr>
        <w:t>5.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13"/>
      <w:bookmarkEnd w:id="14"/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На основании основных параметров развития Территории и планируемого размещения линейного объекта установлена зона планируемого размещения объекта капитального строительства. 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Параметры зоны планируемого размещения линейного объекта капитального строительства на Территории приведены ниже. </w:t>
      </w:r>
    </w:p>
    <w:p w:rsidR="00FF4082" w:rsidRPr="005376CB" w:rsidRDefault="00FF4082" w:rsidP="00FF4082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5376CB">
        <w:rPr>
          <w:b/>
          <w:color w:val="000000" w:themeColor="text1"/>
          <w:sz w:val="28"/>
          <w:szCs w:val="28"/>
        </w:rPr>
        <w:t>Назначение зоны планируемого размещения объекта капитального строительства:</w:t>
      </w:r>
    </w:p>
    <w:p w:rsidR="00FF4082" w:rsidRPr="005376CB" w:rsidRDefault="00FF4082" w:rsidP="00FF4082">
      <w:pPr>
        <w:pStyle w:val="a5"/>
        <w:widowControl/>
        <w:numPr>
          <w:ilvl w:val="0"/>
          <w:numId w:val="19"/>
        </w:numPr>
        <w:autoSpaceDE/>
        <w:autoSpaceDN/>
        <w:spacing w:after="16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Зона планируемого размещения автомобильных дорог и технически связанных с ними сооружений.</w:t>
      </w:r>
    </w:p>
    <w:p w:rsidR="00FF4082" w:rsidRPr="005376CB" w:rsidRDefault="00FF4082" w:rsidP="00FF4082">
      <w:pPr>
        <w:spacing w:line="360" w:lineRule="auto"/>
        <w:rPr>
          <w:b/>
          <w:color w:val="000000" w:themeColor="text1"/>
          <w:sz w:val="28"/>
          <w:szCs w:val="28"/>
        </w:rPr>
      </w:pPr>
      <w:r w:rsidRPr="005376CB">
        <w:rPr>
          <w:b/>
          <w:color w:val="000000" w:themeColor="text1"/>
          <w:sz w:val="28"/>
          <w:szCs w:val="28"/>
        </w:rPr>
        <w:t>Наименование объекта капитального строительства:</w:t>
      </w:r>
    </w:p>
    <w:p w:rsidR="00FF4082" w:rsidRPr="005376CB" w:rsidRDefault="00FF4082" w:rsidP="00AD5A24">
      <w:pPr>
        <w:pStyle w:val="a5"/>
        <w:widowControl/>
        <w:numPr>
          <w:ilvl w:val="0"/>
          <w:numId w:val="20"/>
        </w:numPr>
        <w:adjustRightInd w:val="0"/>
        <w:spacing w:line="360" w:lineRule="auto"/>
        <w:ind w:left="709" w:hanging="283"/>
        <w:jc w:val="both"/>
        <w:rPr>
          <w:rFonts w:eastAsiaTheme="minorHAnsi"/>
          <w:color w:val="000000"/>
          <w:sz w:val="28"/>
          <w:szCs w:val="28"/>
          <w:lang w:eastAsia="en-US" w:bidi="ar-SA"/>
        </w:rPr>
      </w:pPr>
      <w:r w:rsidRPr="005376CB">
        <w:rPr>
          <w:rFonts w:eastAsiaTheme="minorHAnsi"/>
          <w:color w:val="000000"/>
          <w:sz w:val="28"/>
          <w:szCs w:val="28"/>
          <w:lang w:eastAsia="en-US" w:bidi="ar-SA"/>
        </w:rPr>
        <w:t>Магистральная улица общегородского значения – Папина, от ул. Неделина, до ул. Водопьянова.</w:t>
      </w:r>
    </w:p>
    <w:p w:rsidR="00FF4082" w:rsidRPr="005376CB" w:rsidRDefault="00FF4082" w:rsidP="00FF4082">
      <w:pPr>
        <w:spacing w:line="360" w:lineRule="auto"/>
        <w:rPr>
          <w:b/>
          <w:color w:val="000000" w:themeColor="text1"/>
          <w:sz w:val="28"/>
          <w:szCs w:val="28"/>
        </w:rPr>
      </w:pPr>
      <w:r w:rsidRPr="005376CB">
        <w:rPr>
          <w:b/>
          <w:color w:val="000000" w:themeColor="text1"/>
          <w:sz w:val="28"/>
          <w:szCs w:val="28"/>
        </w:rPr>
        <w:t>Площадь зоны планируемого размещения:</w:t>
      </w:r>
    </w:p>
    <w:p w:rsidR="00FF4082" w:rsidRPr="005376CB" w:rsidRDefault="00FF4082" w:rsidP="00875501">
      <w:pPr>
        <w:pStyle w:val="a5"/>
        <w:widowControl/>
        <w:numPr>
          <w:ilvl w:val="0"/>
          <w:numId w:val="19"/>
        </w:numPr>
        <w:autoSpaceDE/>
        <w:autoSpaceDN/>
        <w:spacing w:after="160"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82</w:t>
      </w:r>
      <w:r w:rsidR="00875501" w:rsidRPr="005376CB">
        <w:rPr>
          <w:color w:val="000000" w:themeColor="text1"/>
          <w:sz w:val="28"/>
          <w:szCs w:val="28"/>
        </w:rPr>
        <w:t>360</w:t>
      </w:r>
      <w:r w:rsidRPr="005376CB">
        <w:rPr>
          <w:color w:val="000000" w:themeColor="text1"/>
          <w:sz w:val="28"/>
          <w:szCs w:val="28"/>
        </w:rPr>
        <w:t xml:space="preserve">, </w:t>
      </w:r>
      <w:r w:rsidR="00875501" w:rsidRPr="005376CB">
        <w:rPr>
          <w:color w:val="000000" w:themeColor="text1"/>
          <w:sz w:val="28"/>
          <w:szCs w:val="28"/>
        </w:rPr>
        <w:t>9</w:t>
      </w:r>
      <w:r w:rsidRPr="005376CB">
        <w:rPr>
          <w:color w:val="000000" w:themeColor="text1"/>
          <w:sz w:val="28"/>
          <w:szCs w:val="28"/>
        </w:rPr>
        <w:t xml:space="preserve"> кв.м.</w:t>
      </w:r>
      <w:r w:rsidR="00875501" w:rsidRPr="005376CB">
        <w:rPr>
          <w:color w:val="000000" w:themeColor="text1"/>
          <w:sz w:val="28"/>
          <w:szCs w:val="28"/>
        </w:rPr>
        <w:t xml:space="preserve"> </w:t>
      </w:r>
    </w:p>
    <w:p w:rsidR="00FF4082" w:rsidRPr="005376CB" w:rsidRDefault="00FF4082" w:rsidP="00FF4082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5376CB">
        <w:rPr>
          <w:b/>
          <w:color w:val="000000" w:themeColor="text1"/>
          <w:sz w:val="28"/>
          <w:szCs w:val="28"/>
        </w:rPr>
        <w:t>Велосипедные дорожки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lastRenderedPageBreak/>
        <w:t xml:space="preserve">Велосипедные дорожки запланированы согласно ГОСТ 33150-2014 «Дороги автомобильные общего пользования. Проектирование пешеходных и велосипедных дорожек. Общие требования». 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Ширина дорожной полосы </w:t>
      </w:r>
      <w:r w:rsidR="00875501" w:rsidRPr="005376CB">
        <w:rPr>
          <w:color w:val="000000" w:themeColor="text1"/>
          <w:sz w:val="28"/>
          <w:szCs w:val="28"/>
        </w:rPr>
        <w:t>2,5</w:t>
      </w:r>
      <w:r w:rsidRPr="005376CB">
        <w:rPr>
          <w:color w:val="000000" w:themeColor="text1"/>
          <w:sz w:val="28"/>
          <w:szCs w:val="28"/>
        </w:rPr>
        <w:t xml:space="preserve"> м. 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Проектом запланирована одна велосипедная дорога с двухстороннем движением вдоль реконструируемой улицы.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F4082" w:rsidRPr="005376CB" w:rsidRDefault="00FF4082" w:rsidP="00875501">
      <w:pPr>
        <w:spacing w:line="360" w:lineRule="auto"/>
        <w:rPr>
          <w:b/>
          <w:color w:val="000000" w:themeColor="text1"/>
          <w:sz w:val="28"/>
          <w:szCs w:val="28"/>
        </w:rPr>
      </w:pPr>
      <w:r w:rsidRPr="005376CB">
        <w:rPr>
          <w:b/>
          <w:color w:val="000000" w:themeColor="text1"/>
          <w:sz w:val="28"/>
          <w:szCs w:val="28"/>
        </w:rPr>
        <w:t>Требования по обеспечению доступности зданий и сооружений для инвалидов и маломобильных групп населения</w:t>
      </w:r>
    </w:p>
    <w:p w:rsidR="00FF4082" w:rsidRPr="005376CB" w:rsidRDefault="00FF4082" w:rsidP="0087550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С учетом требований СП 59.13330.2016 "Доступность зданий и сооружений для маломобильных групп населения" на проектируемой территории должно быть обеспечено беспрепятственное передвижение инвалидов всех категорий и других маломобильных групп населения, как пешком, так и с помощью транспортных средств.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Особое внимание уделяется формированию пешеходных связей, с учетом специфики передвижения инвалидов различных категорий. При этом должны быть предусмотрены соответствующие планировочные, конструктивные и технические меры: </w:t>
      </w:r>
    </w:p>
    <w:p w:rsidR="00FF4082" w:rsidRPr="005376CB" w:rsidRDefault="00FF4082" w:rsidP="00FF4082">
      <w:pPr>
        <w:pStyle w:val="a5"/>
        <w:numPr>
          <w:ilvl w:val="0"/>
          <w:numId w:val="2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ширина основных дорожек и тротуаров принята 2,0 м; </w:t>
      </w:r>
    </w:p>
    <w:p w:rsidR="00FF4082" w:rsidRPr="005376CB" w:rsidRDefault="00FF4082" w:rsidP="00FF4082">
      <w:pPr>
        <w:pStyle w:val="a5"/>
        <w:numPr>
          <w:ilvl w:val="0"/>
          <w:numId w:val="2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продольные уклоны путей движения, предназначенные для пользования инвалидами на креслах-колясках и престарелых, не превышают 5%, поперечные – 2%; </w:t>
      </w:r>
    </w:p>
    <w:p w:rsidR="00FF4082" w:rsidRPr="005376CB" w:rsidRDefault="00FF4082" w:rsidP="00FF4082">
      <w:pPr>
        <w:pStyle w:val="a5"/>
        <w:numPr>
          <w:ilvl w:val="0"/>
          <w:numId w:val="2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дорожки и тротуары, которыми пользуются инвалиды на креслах-колясках, должны иметь твердое покрытие, которое при намокании не становится скользким;</w:t>
      </w:r>
    </w:p>
    <w:p w:rsidR="00FF4082" w:rsidRPr="005376CB" w:rsidRDefault="00FF4082" w:rsidP="00FF4082">
      <w:pPr>
        <w:pStyle w:val="a5"/>
        <w:numPr>
          <w:ilvl w:val="0"/>
          <w:numId w:val="2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 xml:space="preserve">в местах пересечения пешеходных путей с проезжей частью улиц и дорог высота бортового камня принята в пределах 2,5-4 см, съезды с тротуаров имеют уклон, не превышающий 1:10; </w:t>
      </w:r>
    </w:p>
    <w:p w:rsidR="00FF4082" w:rsidRPr="005376CB" w:rsidRDefault="00FF4082" w:rsidP="00FF4082">
      <w:pPr>
        <w:pStyle w:val="a5"/>
        <w:numPr>
          <w:ilvl w:val="0"/>
          <w:numId w:val="2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устройство пандусов подъема для доступа на объекты обслуживания.</w:t>
      </w:r>
    </w:p>
    <w:p w:rsidR="00FF4082" w:rsidRPr="005376CB" w:rsidRDefault="00FF4082" w:rsidP="00FF4082">
      <w:pPr>
        <w:spacing w:line="360" w:lineRule="auto"/>
        <w:jc w:val="both"/>
      </w:pPr>
    </w:p>
    <w:p w:rsidR="00FF4082" w:rsidRPr="005376CB" w:rsidRDefault="00FF4082" w:rsidP="00FF4082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5376CB">
        <w:rPr>
          <w:b/>
          <w:sz w:val="28"/>
          <w:szCs w:val="28"/>
        </w:rPr>
        <w:lastRenderedPageBreak/>
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Размещение планируемого объекта не оказывает негативного воздействия на объекты капитального строительства, существующие и строящиеся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 при соблюдении требований нормативных документов.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Охранные зоны существующих объектов капитального строительства приняты в соответствии: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- Постановление Правительства Российской Федерации от 24.02.2009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- СП 42.13330.2016. Свод правил «Градостроительство. Планировка и застройка городских и сельских поселений. Актуализированная редакция СНиП 2.07.01-89*.</w:t>
      </w:r>
    </w:p>
    <w:p w:rsidR="00FF4082" w:rsidRPr="005376CB" w:rsidRDefault="00FF4082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376CB">
        <w:rPr>
          <w:color w:val="000000" w:themeColor="text1"/>
          <w:sz w:val="28"/>
          <w:szCs w:val="28"/>
        </w:rPr>
        <w:t>К объектам капитального строительства, мероприятия, по защите которых предусмотрены в соответствии с законодательством Российской Федерации расположенные в границах Территории, относится автомобильная дорога общего пользования ул. Папина, а также линии электропередач. Дополнительные мероприятия необходимо определить в рамках дальнейшего архитектурно-строительного проектирования.</w:t>
      </w:r>
    </w:p>
    <w:p w:rsidR="00875501" w:rsidRPr="005376CB" w:rsidRDefault="00875501" w:rsidP="00FF40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_Toc35346548"/>
      <w:bookmarkStart w:id="16" w:name="_Toc39149885"/>
      <w:r w:rsidRPr="005376CB">
        <w:rPr>
          <w:rFonts w:ascii="Times New Roman" w:hAnsi="Times New Roman" w:cs="Times New Roman"/>
          <w:color w:val="auto"/>
        </w:rPr>
        <w:lastRenderedPageBreak/>
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  <w:bookmarkEnd w:id="15"/>
      <w:bookmarkEnd w:id="16"/>
    </w:p>
    <w:p w:rsidR="00FF4082" w:rsidRPr="005376CB" w:rsidRDefault="00FF4082" w:rsidP="00FF4082">
      <w:pPr>
        <w:spacing w:line="360" w:lineRule="auto"/>
        <w:ind w:firstLine="851"/>
        <w:rPr>
          <w:sz w:val="28"/>
          <w:szCs w:val="28"/>
        </w:rPr>
      </w:pPr>
      <w:r w:rsidRPr="005376CB">
        <w:rPr>
          <w:sz w:val="28"/>
          <w:szCs w:val="28"/>
        </w:rPr>
        <w:t>На проектируемой территории отсутствуют объекты культурного наследия, включенные в Единый государственный реестр объектов культурного наследия народов Российской Федерации, выявленные объекты культурного наследия и объекты, обладающие признаками объекта культурного наследия (в том числе археологического).</w:t>
      </w:r>
    </w:p>
    <w:p w:rsidR="00FF4082" w:rsidRPr="005376CB" w:rsidRDefault="00FF4082" w:rsidP="00FF4082">
      <w:pPr>
        <w:spacing w:line="360" w:lineRule="auto"/>
        <w:ind w:firstLine="851"/>
        <w:rPr>
          <w:sz w:val="28"/>
          <w:szCs w:val="28"/>
        </w:rPr>
      </w:pPr>
    </w:p>
    <w:p w:rsidR="00FF4082" w:rsidRPr="005376CB" w:rsidRDefault="00FF4082" w:rsidP="00FF408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7" w:name="_Toc35346549"/>
      <w:bookmarkStart w:id="18" w:name="_Toc39149886"/>
      <w:r w:rsidRPr="005376CB">
        <w:rPr>
          <w:rFonts w:ascii="Times New Roman" w:hAnsi="Times New Roman" w:cs="Times New Roman"/>
          <w:color w:val="auto"/>
        </w:rPr>
        <w:t>8. Информация о необходимости осуществления мероприятий по охране окружающей среды</w:t>
      </w:r>
      <w:bookmarkEnd w:id="17"/>
      <w:bookmarkEnd w:id="18"/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В статье 8 Федерального закона от 30 марта 1999 года № 52-ФЗ «О санитарно-эпидемиологическом благополучии населения» предусмотрено право каждого гражданина на благоприятную среду обитания, факторы которой не оказывают вредного воздействия на человека.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Проектные предложения проекта планировки направлены на обеспечение экологической безопасности и создание благоприятной среды жизнедеятельности человека. Проектные предложения разработаны с учетом зон с особыми условиями использования территории и установленных для них регламентов (санитарно-защитные зоны) и оценки санитарно-экологического состояния окружающей среды.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Территория проектирования с точки зрения обеспечения экологической безопасности является благоприятной для развития жилой застройки, т.к. удалена на достаточное расстояние от крупных источников негативного воздействия на среду обитания и здоровье человека.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i/>
          <w:sz w:val="28"/>
          <w:szCs w:val="28"/>
        </w:rPr>
      </w:pPr>
    </w:p>
    <w:p w:rsidR="00FF4082" w:rsidRPr="005376CB" w:rsidRDefault="00FF4082" w:rsidP="00FF4082">
      <w:pPr>
        <w:spacing w:line="360" w:lineRule="auto"/>
        <w:jc w:val="both"/>
        <w:rPr>
          <w:i/>
          <w:sz w:val="28"/>
          <w:szCs w:val="28"/>
        </w:rPr>
      </w:pPr>
      <w:r w:rsidRPr="005376CB">
        <w:rPr>
          <w:i/>
          <w:sz w:val="28"/>
          <w:szCs w:val="28"/>
        </w:rPr>
        <w:t>Охрана воздушного бассейна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Значительный вклад в загрязнение окружающей среды вносит автотранспорт.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Для задержания пыли, уменьшения запыленности и загазованности </w:t>
      </w:r>
      <w:r w:rsidRPr="005376CB">
        <w:rPr>
          <w:sz w:val="28"/>
          <w:szCs w:val="28"/>
        </w:rPr>
        <w:lastRenderedPageBreak/>
        <w:t>воздуха проектом планировки предусмотрены полосы озеленения между проезжей частью и тротуаром шириной 3,0 м.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К организационным мерам по охране воздушного бассейна относятся: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•</w:t>
      </w:r>
      <w:r w:rsidRPr="005376CB">
        <w:rPr>
          <w:sz w:val="28"/>
          <w:szCs w:val="28"/>
        </w:rPr>
        <w:tab/>
        <w:t>контроль за работой автотранспорта;</w:t>
      </w:r>
    </w:p>
    <w:p w:rsidR="00FF4082" w:rsidRPr="005376CB" w:rsidRDefault="00FF4082" w:rsidP="00FF4082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•</w:t>
      </w:r>
      <w:r w:rsidRPr="005376CB">
        <w:rPr>
          <w:sz w:val="28"/>
          <w:szCs w:val="28"/>
        </w:rPr>
        <w:tab/>
        <w:t>мониторинг состояния атмосферного воздуха.</w:t>
      </w:r>
    </w:p>
    <w:p w:rsidR="00875501" w:rsidRPr="005376CB" w:rsidRDefault="00875501" w:rsidP="00FF4082">
      <w:pPr>
        <w:spacing w:line="360" w:lineRule="auto"/>
        <w:ind w:firstLine="851"/>
        <w:jc w:val="both"/>
        <w:rPr>
          <w:sz w:val="28"/>
          <w:szCs w:val="28"/>
        </w:rPr>
      </w:pPr>
    </w:p>
    <w:p w:rsidR="005376CB" w:rsidRDefault="005376CB" w:rsidP="00875501">
      <w:pPr>
        <w:spacing w:line="360" w:lineRule="auto"/>
        <w:jc w:val="both"/>
        <w:rPr>
          <w:i/>
          <w:sz w:val="28"/>
          <w:szCs w:val="28"/>
        </w:rPr>
      </w:pPr>
    </w:p>
    <w:p w:rsidR="00875501" w:rsidRPr="005376CB" w:rsidRDefault="00875501" w:rsidP="00875501">
      <w:pPr>
        <w:spacing w:line="360" w:lineRule="auto"/>
        <w:jc w:val="both"/>
        <w:rPr>
          <w:i/>
          <w:sz w:val="28"/>
          <w:szCs w:val="28"/>
        </w:rPr>
      </w:pPr>
      <w:r w:rsidRPr="005376CB">
        <w:rPr>
          <w:i/>
          <w:sz w:val="28"/>
          <w:szCs w:val="28"/>
        </w:rPr>
        <w:t>Охрана водных ресурсов</w:t>
      </w:r>
    </w:p>
    <w:p w:rsidR="00875501" w:rsidRPr="005376CB" w:rsidRDefault="00875501" w:rsidP="00875501">
      <w:pPr>
        <w:spacing w:line="360" w:lineRule="auto"/>
        <w:ind w:firstLine="851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Охрана водных объектов необходима для предотвращения и устранения загрязнения, поверхностных и подземных вод, которое может привести к нарушению здоровья населения, развитию массовых инфекционных, паразитарных и неинфекционных заболеваний, ухудшению условий водопользования или его ограничению для питьевых, хозяйственно-бытовых и лечебных целей.</w:t>
      </w:r>
    </w:p>
    <w:p w:rsidR="00875501" w:rsidRPr="005376CB" w:rsidRDefault="00875501" w:rsidP="00875501">
      <w:pPr>
        <w:pStyle w:val="af2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6CB">
        <w:rPr>
          <w:rFonts w:ascii="Times New Roman" w:hAnsi="Times New Roman"/>
          <w:sz w:val="28"/>
          <w:szCs w:val="28"/>
        </w:rPr>
        <w:t xml:space="preserve">Территория проектирования расположена в охранной зоне источника питьевого водоснабжения. </w:t>
      </w:r>
    </w:p>
    <w:p w:rsidR="00875501" w:rsidRPr="005376CB" w:rsidRDefault="00875501" w:rsidP="00875501">
      <w:pPr>
        <w:pStyle w:val="a3"/>
        <w:spacing w:line="360" w:lineRule="auto"/>
        <w:ind w:firstLine="709"/>
        <w:rPr>
          <w:i/>
        </w:rPr>
      </w:pPr>
      <w:r w:rsidRPr="005376CB">
        <w:t>На территории в пределах охранной зоны запрещается:</w:t>
      </w:r>
    </w:p>
    <w:p w:rsidR="00875501" w:rsidRPr="005376CB" w:rsidRDefault="00875501" w:rsidP="00875501">
      <w:pPr>
        <w:pStyle w:val="a5"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использование сточных вод для удобрения почв;</w:t>
      </w:r>
    </w:p>
    <w:p w:rsidR="00875501" w:rsidRPr="005376CB" w:rsidRDefault="00875501" w:rsidP="00875501">
      <w:pPr>
        <w:pStyle w:val="a5"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875501" w:rsidRPr="005376CB" w:rsidRDefault="00875501" w:rsidP="00875501">
      <w:pPr>
        <w:pStyle w:val="a5"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осуществление авиационных мер по борьбе с вредителями и болезнями растений;</w:t>
      </w:r>
    </w:p>
    <w:p w:rsidR="00875501" w:rsidRPr="005376CB" w:rsidRDefault="00875501" w:rsidP="00875501">
      <w:pPr>
        <w:pStyle w:val="a5"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875501" w:rsidRPr="005376CB" w:rsidRDefault="00875501" w:rsidP="00875501">
      <w:pPr>
        <w:pStyle w:val="af2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6CB">
        <w:rPr>
          <w:rFonts w:ascii="Times New Roman" w:hAnsi="Times New Roman"/>
          <w:sz w:val="28"/>
          <w:szCs w:val="28"/>
        </w:rPr>
        <w:t xml:space="preserve">На территории в пределах охранной зоны допускается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</w:t>
      </w:r>
      <w:r w:rsidRPr="005376CB">
        <w:rPr>
          <w:rFonts w:ascii="Times New Roman" w:hAnsi="Times New Roman"/>
          <w:sz w:val="28"/>
          <w:szCs w:val="28"/>
        </w:rPr>
        <w:lastRenderedPageBreak/>
        <w:t>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3337A3" w:rsidRPr="005376CB" w:rsidRDefault="003337A3" w:rsidP="00875501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bCs w:val="0"/>
          <w:color w:val="auto"/>
        </w:rPr>
      </w:pPr>
    </w:p>
    <w:p w:rsidR="00875501" w:rsidRPr="005376CB" w:rsidRDefault="00875501" w:rsidP="00875501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9" w:name="_Toc39149887"/>
      <w:r w:rsidRPr="005376CB">
        <w:rPr>
          <w:rFonts w:ascii="Times New Roman" w:hAnsi="Times New Roman" w:cs="Times New Roman"/>
          <w:color w:val="auto"/>
        </w:rPr>
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9"/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Чрезвычайная ситуация (ЧС) –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875501" w:rsidRPr="005376CB" w:rsidRDefault="00875501" w:rsidP="00875501">
      <w:pPr>
        <w:spacing w:line="360" w:lineRule="auto"/>
        <w:jc w:val="both"/>
        <w:rPr>
          <w:sz w:val="28"/>
          <w:szCs w:val="28"/>
        </w:rPr>
      </w:pPr>
    </w:p>
    <w:p w:rsidR="00875501" w:rsidRPr="005376CB" w:rsidRDefault="00875501" w:rsidP="00875501">
      <w:pPr>
        <w:spacing w:line="360" w:lineRule="auto"/>
        <w:rPr>
          <w:b/>
          <w:i/>
          <w:sz w:val="28"/>
          <w:szCs w:val="28"/>
        </w:rPr>
      </w:pPr>
      <w:bookmarkStart w:id="20" w:name="_Toc533165862"/>
      <w:bookmarkStart w:id="21" w:name="_Toc533434010"/>
      <w:bookmarkStart w:id="22" w:name="_Toc533516869"/>
      <w:bookmarkStart w:id="23" w:name="_Toc2003797"/>
      <w:r w:rsidRPr="005376CB">
        <w:rPr>
          <w:i/>
          <w:sz w:val="28"/>
          <w:szCs w:val="28"/>
        </w:rPr>
        <w:t>Мероприятия по защите от ЧС техногенного характера</w:t>
      </w:r>
      <w:bookmarkEnd w:id="20"/>
      <w:bookmarkEnd w:id="21"/>
      <w:bookmarkEnd w:id="22"/>
      <w:bookmarkEnd w:id="23"/>
      <w:r w:rsidRPr="005376CB">
        <w:rPr>
          <w:b/>
          <w:i/>
          <w:sz w:val="28"/>
          <w:szCs w:val="28"/>
        </w:rPr>
        <w:t xml:space="preserve">. </w:t>
      </w:r>
      <w:r w:rsidRPr="005376CB">
        <w:rPr>
          <w:i/>
          <w:sz w:val="28"/>
          <w:szCs w:val="28"/>
        </w:rPr>
        <w:t>Мероприятия по защите населения и территории при перевозке опасных грузов автомобильным транспортом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При перевозке опасных грузов автомобильным транспортом в случае возникновения ЧС ущерб производству и численность пострадавшего населения будет зависеть от характера и количества груза, места, времени и вида аварии, оперативности оповещения и действий соответствующих служб.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Для того, чтобы предотвратить ЧС при перевозке опасных грузов, необходимо решить ряд практических задач, направленных на повышение безопасности перевозок. Условно их можно подразделить на следующие: организация перевозочного процесса, регламентация перевозок, управление перевозками.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Организация перевозочного процесса включает в себя мероприятия по техническому оснащению перевозок (подвижной состав, тара и средства </w:t>
      </w:r>
      <w:r w:rsidRPr="005376CB">
        <w:rPr>
          <w:sz w:val="28"/>
          <w:szCs w:val="28"/>
        </w:rPr>
        <w:lastRenderedPageBreak/>
        <w:t>механизации погрузочно-разгрузочных работ), безопасному движению по маршруту и обучению обслуживающего персонала.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Особого внимания требует к себе регламентация перевозок - разработка единых норм и правил перевозок опасных грузов, что позволит осуществить их стандартизацию и унификацию.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Задачами управления перевозками являются маршрутизация, выбор подвижного состава и специализация подразделений по перевозке опасных грузов и обеспечение информации об опасности.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Для минимизации риска возникновения аварийных ситуаций при перевозке опасных грузов автомобильным транспортом необходимо соблюдать правила, установленные постановлением Правительства № 272 от 15.04.2011 "Об утверждении Правил перевозок грузов автомобильным транспортом" (с изменениями и дополнениями).</w:t>
      </w:r>
    </w:p>
    <w:p w:rsidR="00875501" w:rsidRPr="005376CB" w:rsidRDefault="00875501" w:rsidP="00875501">
      <w:pPr>
        <w:spacing w:line="360" w:lineRule="auto"/>
        <w:rPr>
          <w:i/>
          <w:sz w:val="28"/>
          <w:szCs w:val="28"/>
        </w:rPr>
      </w:pPr>
    </w:p>
    <w:p w:rsidR="00875501" w:rsidRPr="005376CB" w:rsidRDefault="00875501" w:rsidP="00875501">
      <w:pPr>
        <w:spacing w:line="360" w:lineRule="auto"/>
        <w:rPr>
          <w:sz w:val="28"/>
          <w:szCs w:val="28"/>
        </w:rPr>
      </w:pPr>
      <w:r w:rsidRPr="005376CB">
        <w:rPr>
          <w:i/>
          <w:sz w:val="28"/>
          <w:szCs w:val="28"/>
        </w:rPr>
        <w:t>Мероприятия по защите от ЧС природного характера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sub_3001"/>
      <w:r w:rsidRPr="005376CB">
        <w:rPr>
          <w:sz w:val="28"/>
          <w:szCs w:val="28"/>
        </w:rPr>
        <w:t>На данном этапе проектирования защита от ЧС природного характера заключается в планировании мероприятий по инженерной подготовке территории.</w:t>
      </w:r>
    </w:p>
    <w:bookmarkEnd w:id="24"/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Учитывая, что опасные природные процессы, как источник чрезвычайных ситуаций, могут прогнозироваться с очень небольшой заблаговременностью, для снижения последствий чрезвычайных ситуаций </w:t>
      </w:r>
      <w:r w:rsidRPr="005376CB">
        <w:rPr>
          <w:sz w:val="28"/>
          <w:szCs w:val="28"/>
          <w:u w:val="single"/>
        </w:rPr>
        <w:t>рекомендуется</w:t>
      </w:r>
      <w:r w:rsidRPr="005376CB">
        <w:rPr>
          <w:sz w:val="28"/>
          <w:szCs w:val="28"/>
        </w:rPr>
        <w:t>: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осуществление планово-предупредительного ремонта инженерных коммуникаций, линий связи и электропередач, а также контроль состояния жизнеобеспечивающих объектов энерго-, тепло- и водоснабжения;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усиление и расширение системы мониторинга метеоусловий, своевременное прогнозирование и оповещение об опасности;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осуществление в плановом порядке противопожарных и профилактических работ;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 xml:space="preserve">проверка систем оповещения и подготовка к заблаговременному </w:t>
      </w:r>
      <w:r w:rsidRPr="005376CB">
        <w:rPr>
          <w:sz w:val="28"/>
          <w:szCs w:val="28"/>
        </w:rPr>
        <w:lastRenderedPageBreak/>
        <w:t>оповещению о возникновении и развитии чрезвычайных ситуаций населения и организаций, аварии на которых способны нарушить жизнеобеспечение населения;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регулярная проверка наличия и поддержания в готовности средств индивидуальной и коллективной защиты;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</w:rPr>
      </w:pPr>
      <w:r w:rsidRPr="005376CB">
        <w:rPr>
          <w:sz w:val="28"/>
          <w:szCs w:val="28"/>
        </w:rPr>
        <w:t>информирование населения о необходимых действиях во время ЧС.</w:t>
      </w:r>
    </w:p>
    <w:p w:rsidR="00875501" w:rsidRPr="005376CB" w:rsidRDefault="00875501" w:rsidP="00875501">
      <w:pPr>
        <w:spacing w:line="360" w:lineRule="auto"/>
        <w:ind w:firstLine="709"/>
        <w:jc w:val="both"/>
        <w:rPr>
          <w:sz w:val="28"/>
          <w:szCs w:val="28"/>
          <w:lang w:bidi="ar-SA"/>
        </w:rPr>
      </w:pPr>
      <w:r w:rsidRPr="005376CB">
        <w:rPr>
          <w:sz w:val="28"/>
          <w:szCs w:val="28"/>
          <w:lang w:bidi="ar-SA"/>
        </w:rPr>
        <w:t>Заблаговременное проведение данных мероприятий обеспечит защищённость проектируемой территории в случаях быстроразвивающихся и сложно прогнозируемых природных ЧС.</w:t>
      </w:r>
    </w:p>
    <w:p w:rsidR="00875501" w:rsidRPr="005376CB" w:rsidRDefault="00875501" w:rsidP="00875501">
      <w:pPr>
        <w:spacing w:line="360" w:lineRule="auto"/>
        <w:jc w:val="both"/>
        <w:rPr>
          <w:i/>
          <w:sz w:val="28"/>
          <w:szCs w:val="28"/>
        </w:rPr>
      </w:pPr>
      <w:bookmarkStart w:id="25" w:name="_Toc375776323"/>
      <w:bookmarkStart w:id="26" w:name="_Toc409020243"/>
      <w:bookmarkStart w:id="27" w:name="_Toc414622330"/>
      <w:bookmarkStart w:id="28" w:name="_Toc414624791"/>
      <w:bookmarkStart w:id="29" w:name="_Toc533165864"/>
      <w:bookmarkStart w:id="30" w:name="_Toc533434012"/>
      <w:bookmarkStart w:id="31" w:name="_Toc533516871"/>
      <w:bookmarkStart w:id="32" w:name="_Toc2003798"/>
    </w:p>
    <w:p w:rsidR="00875501" w:rsidRPr="005376CB" w:rsidRDefault="00875501" w:rsidP="00875501">
      <w:pPr>
        <w:spacing w:line="360" w:lineRule="auto"/>
        <w:jc w:val="both"/>
        <w:rPr>
          <w:b/>
          <w:i/>
          <w:sz w:val="28"/>
          <w:szCs w:val="28"/>
        </w:rPr>
      </w:pPr>
      <w:r w:rsidRPr="005376CB">
        <w:rPr>
          <w:i/>
          <w:sz w:val="28"/>
          <w:szCs w:val="28"/>
        </w:rPr>
        <w:t xml:space="preserve">Мероприятия по обеспечению </w:t>
      </w:r>
      <w:bookmarkEnd w:id="25"/>
      <w:bookmarkEnd w:id="26"/>
      <w:bookmarkEnd w:id="27"/>
      <w:bookmarkEnd w:id="28"/>
      <w:r w:rsidRPr="005376CB">
        <w:rPr>
          <w:i/>
          <w:sz w:val="28"/>
          <w:szCs w:val="28"/>
        </w:rPr>
        <w:t>пожарной безопасности</w:t>
      </w:r>
      <w:bookmarkEnd w:id="29"/>
      <w:bookmarkEnd w:id="30"/>
      <w:bookmarkEnd w:id="31"/>
      <w:bookmarkEnd w:id="32"/>
    </w:p>
    <w:p w:rsidR="00875501" w:rsidRPr="005376CB" w:rsidRDefault="00875501" w:rsidP="00875501">
      <w:pPr>
        <w:spacing w:line="360" w:lineRule="auto"/>
        <w:ind w:firstLine="851"/>
        <w:jc w:val="both"/>
        <w:rPr>
          <w:sz w:val="28"/>
          <w:szCs w:val="28"/>
        </w:rPr>
      </w:pPr>
      <w:bookmarkStart w:id="33" w:name="_Toc530747636"/>
      <w:bookmarkStart w:id="34" w:name="_Toc532994219"/>
      <w:bookmarkStart w:id="35" w:name="_Toc533165865"/>
      <w:bookmarkStart w:id="36" w:name="_Toc533434013"/>
      <w:bookmarkStart w:id="37" w:name="_Toc533516872"/>
      <w:bookmarkStart w:id="38" w:name="_Toc2003799"/>
      <w:r w:rsidRPr="005376CB">
        <w:rPr>
          <w:sz w:val="28"/>
          <w:szCs w:val="28"/>
        </w:rPr>
        <w:t>В соответствии с Федеральным законом от 22 июля 2008 г. № 123-ФЗ «Технический регламент о требованиях пожарной безопасности» дислокация пожарных подразделений пожарной охраны определяется исходя из условия, что время прибытия первого подразделения к месту вызова не должно превышать 10 минут. Средняя скорость пожарных автомобилей принята - 40 км/час.</w:t>
      </w:r>
      <w:bookmarkEnd w:id="33"/>
      <w:bookmarkEnd w:id="34"/>
      <w:bookmarkEnd w:id="35"/>
      <w:bookmarkEnd w:id="36"/>
      <w:bookmarkEnd w:id="37"/>
      <w:bookmarkEnd w:id="38"/>
    </w:p>
    <w:p w:rsidR="00F267D8" w:rsidRPr="005376CB" w:rsidRDefault="00F267D8">
      <w:r w:rsidRPr="005376CB">
        <w:br w:type="page"/>
      </w:r>
    </w:p>
    <w:p w:rsidR="00F267D8" w:rsidRPr="005376CB" w:rsidRDefault="00F267D8" w:rsidP="00F267D8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39" w:name="_Toc33687960"/>
      <w:bookmarkStart w:id="40" w:name="_Toc39149888"/>
      <w:r w:rsidRPr="005376CB">
        <w:rPr>
          <w:rFonts w:ascii="Times New Roman" w:hAnsi="Times New Roman" w:cs="Times New Roman"/>
          <w:color w:val="auto"/>
        </w:rPr>
        <w:lastRenderedPageBreak/>
        <w:t>10. Перечень и сведения о площади образуемых и изменяемых земельных участков, в том числе возможные способы их образования. Вид разрешенного использования образуемых земельных участков в соответствии с проектом планировки территории</w:t>
      </w:r>
      <w:bookmarkEnd w:id="39"/>
      <w:bookmarkEnd w:id="40"/>
    </w:p>
    <w:p w:rsidR="00F267D8" w:rsidRPr="005376CB" w:rsidRDefault="00F267D8" w:rsidP="00F267D8">
      <w:pPr>
        <w:spacing w:line="360" w:lineRule="auto"/>
        <w:ind w:firstLine="1134"/>
        <w:rPr>
          <w:sz w:val="28"/>
          <w:szCs w:val="28"/>
        </w:rPr>
      </w:pPr>
      <w:r w:rsidRPr="005376CB">
        <w:rPr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F267D8" w:rsidRPr="005376CB" w:rsidRDefault="00F267D8" w:rsidP="00F267D8">
      <w:pPr>
        <w:spacing w:line="360" w:lineRule="auto"/>
        <w:ind w:firstLine="1134"/>
        <w:rPr>
          <w:sz w:val="28"/>
          <w:szCs w:val="28"/>
        </w:rPr>
      </w:pPr>
      <w:r w:rsidRPr="005376CB">
        <w:rPr>
          <w:sz w:val="28"/>
          <w:szCs w:val="28"/>
        </w:rPr>
        <w:t xml:space="preserve">Образуемые земельные участки – 22шт. </w:t>
      </w:r>
    </w:p>
    <w:p w:rsidR="00F267D8" w:rsidRPr="005376CB" w:rsidRDefault="00F267D8" w:rsidP="00F267D8">
      <w:pPr>
        <w:spacing w:line="360" w:lineRule="auto"/>
        <w:jc w:val="right"/>
        <w:rPr>
          <w:sz w:val="28"/>
          <w:szCs w:val="28"/>
        </w:rPr>
      </w:pPr>
      <w:bookmarkStart w:id="41" w:name="_Toc24222957"/>
      <w:r w:rsidRPr="005376CB">
        <w:rPr>
          <w:sz w:val="28"/>
          <w:szCs w:val="28"/>
        </w:rPr>
        <w:t xml:space="preserve">Таблица № </w:t>
      </w:r>
      <w:bookmarkEnd w:id="41"/>
      <w:r w:rsidRPr="005376CB">
        <w:rPr>
          <w:sz w:val="28"/>
          <w:szCs w:val="28"/>
        </w:rPr>
        <w:t>7</w:t>
      </w:r>
    </w:p>
    <w:p w:rsidR="00F267D8" w:rsidRPr="005376CB" w:rsidRDefault="00F267D8" w:rsidP="00F267D8">
      <w:pPr>
        <w:spacing w:line="360" w:lineRule="auto"/>
        <w:jc w:val="center"/>
        <w:rPr>
          <w:sz w:val="28"/>
          <w:szCs w:val="28"/>
        </w:rPr>
      </w:pPr>
      <w:r w:rsidRPr="005376CB">
        <w:rPr>
          <w:sz w:val="28"/>
          <w:szCs w:val="28"/>
        </w:rPr>
        <w:t>Перечень и сведения о площади образуемых и изменяемых земельных участков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336"/>
        <w:gridCol w:w="2223"/>
        <w:gridCol w:w="4810"/>
        <w:gridCol w:w="1144"/>
      </w:tblGrid>
      <w:tr w:rsidR="00617A66" w:rsidRPr="005376CB" w:rsidTr="00617A66">
        <w:trPr>
          <w:trHeight w:val="114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5376CB">
              <w:rPr>
                <w:b/>
                <w:bCs/>
                <w:color w:val="000000"/>
                <w:lang w:bidi="ar-SA"/>
              </w:rPr>
              <w:t>Условный номер земельного участка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5376CB">
              <w:rPr>
                <w:b/>
                <w:bCs/>
                <w:color w:val="000000"/>
                <w:lang w:bidi="ar-SA"/>
              </w:rPr>
              <w:t>Вид разрешенного использования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5376CB">
              <w:rPr>
                <w:b/>
                <w:bCs/>
                <w:color w:val="000000"/>
                <w:lang w:bidi="ar-SA"/>
              </w:rPr>
              <w:t>Возможные способы образования ЗУ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bidi="ar-SA"/>
              </w:rPr>
            </w:pPr>
            <w:r w:rsidRPr="005376CB">
              <w:rPr>
                <w:b/>
                <w:bCs/>
                <w:color w:val="000000"/>
                <w:lang w:bidi="ar-SA"/>
              </w:rPr>
              <w:t>Площадь участка км. м.</w:t>
            </w:r>
          </w:p>
        </w:tc>
      </w:tr>
      <w:tr w:rsidR="00617A66" w:rsidRPr="005376CB" w:rsidTr="00617A66">
        <w:trPr>
          <w:trHeight w:val="633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2079,88</w:t>
            </w:r>
          </w:p>
        </w:tc>
      </w:tr>
      <w:tr w:rsidR="00617A66" w:rsidRPr="005376CB" w:rsidTr="00617A66">
        <w:trPr>
          <w:trHeight w:val="114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 (Образование возможно после  снятия с кадастрового учета земельный участок 48:20:0044801:11)</w:t>
            </w:r>
            <w:r w:rsidR="00617A66" w:rsidRPr="005376CB">
              <w:rPr>
                <w:color w:val="000000"/>
                <w:lang w:bidi="ar-SA"/>
              </w:rPr>
              <w:t>*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1864,09</w:t>
            </w:r>
          </w:p>
        </w:tc>
      </w:tr>
      <w:tr w:rsidR="00617A66" w:rsidRPr="005376CB" w:rsidTr="00617A66">
        <w:trPr>
          <w:trHeight w:val="70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 (Образование возможно после  снятия с кадастрового учета земельный участок 48:20:0044802:1160)</w:t>
            </w:r>
            <w:r w:rsidR="00617A66" w:rsidRPr="005376CB">
              <w:rPr>
                <w:color w:val="000000"/>
                <w:lang w:bidi="ar-SA"/>
              </w:rPr>
              <w:t>*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5493,94</w:t>
            </w:r>
          </w:p>
        </w:tc>
      </w:tr>
      <w:tr w:rsidR="00617A66" w:rsidRPr="005376CB" w:rsidTr="00617A66">
        <w:trPr>
          <w:trHeight w:val="59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12564,25</w:t>
            </w:r>
          </w:p>
        </w:tc>
      </w:tr>
      <w:tr w:rsidR="00617A66" w:rsidRPr="005376CB" w:rsidTr="00617A66">
        <w:trPr>
          <w:trHeight w:val="41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3962,21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2216,07</w:t>
            </w:r>
          </w:p>
        </w:tc>
      </w:tr>
      <w:tr w:rsidR="00617A66" w:rsidRPr="005376CB" w:rsidTr="00617A66">
        <w:trPr>
          <w:trHeight w:val="14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3667,31</w:t>
            </w:r>
          </w:p>
        </w:tc>
      </w:tr>
      <w:tr w:rsidR="00617A66" w:rsidRPr="005376CB" w:rsidTr="00617A66">
        <w:trPr>
          <w:trHeight w:val="131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Земельные участки (территории) общего </w:t>
            </w:r>
            <w:r w:rsidRPr="005376CB">
              <w:rPr>
                <w:color w:val="000000"/>
                <w:lang w:bidi="ar-SA"/>
              </w:rPr>
              <w:lastRenderedPageBreak/>
              <w:t>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 xml:space="preserve">Образование земельного участка из земель, государственная собственность на которые не </w:t>
            </w:r>
            <w:r w:rsidRPr="005376CB">
              <w:rPr>
                <w:color w:val="000000"/>
                <w:lang w:bidi="ar-SA"/>
              </w:rPr>
              <w:lastRenderedPageBreak/>
              <w:t>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6655,67</w:t>
            </w:r>
          </w:p>
        </w:tc>
      </w:tr>
      <w:tr w:rsidR="00617A66" w:rsidRPr="005376CB" w:rsidTr="00617A66">
        <w:trPr>
          <w:trHeight w:val="252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:ЗУ 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2681,1</w:t>
            </w:r>
          </w:p>
        </w:tc>
      </w:tr>
      <w:tr w:rsidR="00617A66" w:rsidRPr="005376CB" w:rsidTr="00617A66">
        <w:trPr>
          <w:trHeight w:val="437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3103,66</w:t>
            </w:r>
          </w:p>
        </w:tc>
      </w:tr>
      <w:tr w:rsidR="00617A66" w:rsidRPr="005376CB" w:rsidTr="00617A66">
        <w:trPr>
          <w:trHeight w:val="270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3497,81</w:t>
            </w:r>
          </w:p>
        </w:tc>
      </w:tr>
      <w:tr w:rsidR="00617A66" w:rsidRPr="005376CB" w:rsidTr="00617A66">
        <w:trPr>
          <w:trHeight w:val="542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 (Образование возможно после  снятия с кадастрового учета земельный участок 48:20:0045201:18)</w:t>
            </w:r>
            <w:r w:rsidR="00617A66" w:rsidRPr="005376CB">
              <w:rPr>
                <w:color w:val="000000"/>
                <w:lang w:bidi="ar-SA"/>
              </w:rPr>
              <w:t>*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4479,02</w:t>
            </w:r>
          </w:p>
        </w:tc>
      </w:tr>
      <w:tr w:rsidR="00617A66" w:rsidRPr="005376CB" w:rsidTr="00617A66">
        <w:trPr>
          <w:trHeight w:val="352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1645,96</w:t>
            </w:r>
          </w:p>
        </w:tc>
      </w:tr>
      <w:tr w:rsidR="00617A66" w:rsidRPr="005376CB" w:rsidTr="00617A66">
        <w:trPr>
          <w:trHeight w:val="184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 (Образование возможно после  снятия с кадастрового учета земельные участоки 48:20:0045203:11, 48:20:0000000:32171, 48:20:0000000:3217)</w:t>
            </w:r>
            <w:r w:rsidR="00617A66" w:rsidRPr="005376CB">
              <w:rPr>
                <w:color w:val="000000"/>
                <w:lang w:bidi="ar-SA"/>
              </w:rPr>
              <w:t>*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6302,62</w:t>
            </w:r>
          </w:p>
        </w:tc>
      </w:tr>
      <w:tr w:rsidR="00617A66" w:rsidRPr="005376CB" w:rsidTr="00617A66">
        <w:trPr>
          <w:trHeight w:val="715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 (Образование возможно после  снятия с кадастрового учета земельн</w:t>
            </w:r>
            <w:r w:rsidR="00617A66" w:rsidRPr="005376CB">
              <w:rPr>
                <w:color w:val="000000"/>
                <w:lang w:bidi="ar-SA"/>
              </w:rPr>
              <w:t xml:space="preserve">ые участки 48:20:0000000:32171, </w:t>
            </w:r>
            <w:r w:rsidRPr="005376CB">
              <w:rPr>
                <w:color w:val="000000"/>
                <w:lang w:bidi="ar-SA"/>
              </w:rPr>
              <w:t>48:20:0000000:3217)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3310,95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2253,23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749,78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18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1256,3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19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951,81</w:t>
            </w:r>
          </w:p>
        </w:tc>
      </w:tr>
      <w:tr w:rsidR="00617A66" w:rsidRPr="005376CB" w:rsidTr="00617A66">
        <w:trPr>
          <w:trHeight w:val="109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1474,54</w:t>
            </w:r>
          </w:p>
        </w:tc>
      </w:tr>
      <w:tr w:rsidR="00617A66" w:rsidRPr="005376CB" w:rsidTr="00617A66">
        <w:trPr>
          <w:trHeight w:val="698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 xml:space="preserve">Образование земельного участка из земель, государственная собственность на которые не разграничена (Образование возможно после снятия с кадастрового учета земельных </w:t>
            </w:r>
            <w:r w:rsidR="00617A66" w:rsidRPr="005376CB">
              <w:rPr>
                <w:color w:val="000000"/>
                <w:lang w:bidi="ar-SA"/>
              </w:rPr>
              <w:t>участков</w:t>
            </w:r>
            <w:r w:rsidRPr="005376CB">
              <w:rPr>
                <w:color w:val="000000"/>
                <w:lang w:bidi="ar-SA"/>
              </w:rPr>
              <w:t xml:space="preserve"> 48:20:0045306:21, 48:20:0045306:10)</w:t>
            </w:r>
            <w:r w:rsidR="00617A66" w:rsidRPr="005376CB">
              <w:rPr>
                <w:color w:val="000000"/>
                <w:lang w:bidi="ar-SA"/>
              </w:rPr>
              <w:t>*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8438,56</w:t>
            </w:r>
          </w:p>
        </w:tc>
      </w:tr>
      <w:tr w:rsidR="00617A66" w:rsidRPr="005376CB" w:rsidTr="00617A66">
        <w:trPr>
          <w:trHeight w:val="557"/>
        </w:trPr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Земельные участки (территории) общего пользования (12.0)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7D8" w:rsidRPr="005376CB" w:rsidRDefault="00F267D8" w:rsidP="00F267D8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3711,66</w:t>
            </w:r>
          </w:p>
        </w:tc>
      </w:tr>
    </w:tbl>
    <w:p w:rsidR="00F267D8" w:rsidRPr="005376CB" w:rsidRDefault="00F267D8" w:rsidP="00F267D8">
      <w:pPr>
        <w:spacing w:line="360" w:lineRule="auto"/>
        <w:rPr>
          <w:sz w:val="28"/>
          <w:szCs w:val="28"/>
        </w:rPr>
      </w:pPr>
    </w:p>
    <w:p w:rsidR="00F267D8" w:rsidRPr="005376CB" w:rsidRDefault="00F267D8" w:rsidP="00F267D8">
      <w:pPr>
        <w:spacing w:line="360" w:lineRule="auto"/>
        <w:jc w:val="both"/>
        <w:rPr>
          <w:sz w:val="24"/>
          <w:szCs w:val="24"/>
        </w:rPr>
      </w:pPr>
      <w:r w:rsidRPr="005376CB">
        <w:rPr>
          <w:b/>
          <w:sz w:val="24"/>
          <w:szCs w:val="24"/>
        </w:rPr>
        <w:t>Примечание:</w:t>
      </w:r>
      <w:r w:rsidRPr="005376CB">
        <w:rPr>
          <w:sz w:val="24"/>
          <w:szCs w:val="24"/>
        </w:rPr>
        <w:t xml:space="preserve"> - Основные виды разрешенного использования земельных участков и </w:t>
      </w:r>
      <w:r w:rsidRPr="005376CB">
        <w:rPr>
          <w:sz w:val="24"/>
          <w:szCs w:val="24"/>
        </w:rPr>
        <w:lastRenderedPageBreak/>
        <w:t>объектов капитального строительства, установлены в соответствии с градостроительными регламентами территориальных зон, установленными ПЗЗ.</w:t>
      </w:r>
    </w:p>
    <w:p w:rsidR="00617A66" w:rsidRPr="005376CB" w:rsidRDefault="00617A66" w:rsidP="00F267D8">
      <w:pPr>
        <w:spacing w:line="360" w:lineRule="auto"/>
        <w:jc w:val="both"/>
        <w:rPr>
          <w:sz w:val="24"/>
          <w:szCs w:val="24"/>
        </w:rPr>
      </w:pPr>
      <w:r w:rsidRPr="005376CB">
        <w:rPr>
          <w:sz w:val="24"/>
          <w:szCs w:val="24"/>
        </w:rPr>
        <w:t>* Данные участки необходимо снять с кадастрового учета, тк. эти участки предназначены для опоры ЛЭП 365 квт, которая в данный момент демонтирована и перенесена под дорожное полотно.</w:t>
      </w:r>
    </w:p>
    <w:p w:rsidR="00F267D8" w:rsidRPr="005376CB" w:rsidRDefault="00F267D8" w:rsidP="00F267D8">
      <w:pPr>
        <w:spacing w:line="360" w:lineRule="auto"/>
        <w:jc w:val="center"/>
        <w:rPr>
          <w:sz w:val="28"/>
          <w:szCs w:val="28"/>
        </w:rPr>
      </w:pPr>
    </w:p>
    <w:p w:rsidR="00F267D8" w:rsidRPr="005376CB" w:rsidRDefault="003D6E2D" w:rsidP="00F267D8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42" w:name="_Toc33687961"/>
      <w:bookmarkStart w:id="43" w:name="_Toc39149889"/>
      <w:r w:rsidRPr="005376CB">
        <w:rPr>
          <w:rFonts w:ascii="Times New Roman" w:hAnsi="Times New Roman" w:cs="Times New Roman"/>
          <w:color w:val="auto"/>
        </w:rPr>
        <w:t>11</w:t>
      </w:r>
      <w:r w:rsidR="00F267D8" w:rsidRPr="005376CB">
        <w:rPr>
          <w:rFonts w:ascii="Times New Roman" w:hAnsi="Times New Roman" w:cs="Times New Roman"/>
          <w:color w:val="auto"/>
        </w:rPr>
        <w:t>. Целевое назначение лесов, вид (виды) разрешенного использования лесного участка, количественные характеристики лесного участка, сведения о нахождении лесного участка в границах особо защитных участков лесов</w:t>
      </w:r>
      <w:bookmarkEnd w:id="42"/>
      <w:bookmarkEnd w:id="43"/>
      <w:r w:rsidR="00F267D8" w:rsidRPr="005376CB">
        <w:rPr>
          <w:rFonts w:ascii="Times New Roman" w:hAnsi="Times New Roman" w:cs="Times New Roman"/>
          <w:color w:val="auto"/>
        </w:rPr>
        <w:t xml:space="preserve"> </w:t>
      </w:r>
    </w:p>
    <w:p w:rsidR="00F267D8" w:rsidRPr="005376CB" w:rsidRDefault="00F267D8" w:rsidP="003D6E2D">
      <w:pPr>
        <w:rPr>
          <w:b/>
          <w:sz w:val="28"/>
          <w:szCs w:val="28"/>
        </w:rPr>
      </w:pPr>
      <w:bookmarkStart w:id="44" w:name="_Toc33687962"/>
      <w:r w:rsidRPr="005376CB">
        <w:rPr>
          <w:sz w:val="28"/>
          <w:szCs w:val="28"/>
        </w:rPr>
        <w:t>В границах проекта межевания территории лесные участки отсутствуют.</w:t>
      </w:r>
      <w:bookmarkEnd w:id="44"/>
    </w:p>
    <w:p w:rsidR="00F267D8" w:rsidRPr="005376CB" w:rsidRDefault="00F267D8" w:rsidP="00F267D8">
      <w:pPr>
        <w:spacing w:line="360" w:lineRule="auto"/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F267D8" w:rsidRPr="005376CB" w:rsidRDefault="00F267D8" w:rsidP="00F267D8">
      <w:pPr>
        <w:rPr>
          <w:rFonts w:eastAsiaTheme="majorEastAsia"/>
          <w:b/>
          <w:bCs/>
          <w:sz w:val="72"/>
          <w:szCs w:val="72"/>
        </w:rPr>
      </w:pPr>
      <w:r w:rsidRPr="005376CB">
        <w:rPr>
          <w:sz w:val="72"/>
          <w:szCs w:val="72"/>
        </w:rPr>
        <w:br w:type="page"/>
      </w:r>
    </w:p>
    <w:p w:rsidR="003D6E2D" w:rsidRPr="005376CB" w:rsidRDefault="003D6E2D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  <w:bookmarkStart w:id="45" w:name="_Toc33687964"/>
    </w:p>
    <w:p w:rsidR="003D6E2D" w:rsidRPr="005376CB" w:rsidRDefault="003D6E2D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</w:p>
    <w:p w:rsidR="003D6E2D" w:rsidRPr="005376CB" w:rsidRDefault="003D6E2D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</w:p>
    <w:p w:rsidR="003D6E2D" w:rsidRPr="005376CB" w:rsidRDefault="003D6E2D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</w:p>
    <w:p w:rsidR="003D6E2D" w:rsidRPr="005376CB" w:rsidRDefault="003D6E2D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</w:p>
    <w:p w:rsidR="00F267D8" w:rsidRPr="005376CB" w:rsidRDefault="00F267D8" w:rsidP="00F267D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72"/>
          <w:szCs w:val="72"/>
        </w:rPr>
      </w:pPr>
      <w:bookmarkStart w:id="46" w:name="_Toc39149890"/>
      <w:r w:rsidRPr="005376CB">
        <w:rPr>
          <w:rFonts w:ascii="Times New Roman" w:hAnsi="Times New Roman" w:cs="Times New Roman"/>
          <w:color w:val="auto"/>
          <w:sz w:val="72"/>
          <w:szCs w:val="72"/>
        </w:rPr>
        <w:t>Приложение</w:t>
      </w:r>
      <w:bookmarkEnd w:id="45"/>
      <w:bookmarkEnd w:id="46"/>
    </w:p>
    <w:p w:rsidR="00F267D8" w:rsidRPr="005376CB" w:rsidRDefault="00F267D8" w:rsidP="00F267D8">
      <w:pPr>
        <w:spacing w:line="360" w:lineRule="auto"/>
        <w:rPr>
          <w:rFonts w:eastAsiaTheme="majorEastAsia"/>
          <w:b/>
          <w:bCs/>
          <w:sz w:val="28"/>
          <w:szCs w:val="28"/>
        </w:rPr>
      </w:pPr>
      <w:r w:rsidRPr="005376CB">
        <w:br w:type="page"/>
      </w:r>
    </w:p>
    <w:p w:rsidR="00F267D8" w:rsidRPr="005376CB" w:rsidRDefault="00F267D8" w:rsidP="00F267D8">
      <w:pPr>
        <w:spacing w:line="360" w:lineRule="auto"/>
        <w:jc w:val="right"/>
        <w:rPr>
          <w:sz w:val="28"/>
          <w:szCs w:val="28"/>
        </w:rPr>
      </w:pPr>
      <w:r w:rsidRPr="005376CB">
        <w:rPr>
          <w:sz w:val="28"/>
          <w:szCs w:val="28"/>
        </w:rPr>
        <w:lastRenderedPageBreak/>
        <w:t>Таблица №</w:t>
      </w:r>
      <w:r w:rsidR="003D6E2D" w:rsidRPr="005376CB">
        <w:rPr>
          <w:sz w:val="28"/>
          <w:szCs w:val="28"/>
        </w:rPr>
        <w:t>8</w:t>
      </w:r>
    </w:p>
    <w:p w:rsidR="00F267D8" w:rsidRPr="005376CB" w:rsidRDefault="00F267D8" w:rsidP="00F267D8">
      <w:pPr>
        <w:spacing w:line="360" w:lineRule="auto"/>
        <w:jc w:val="center"/>
        <w:rPr>
          <w:sz w:val="28"/>
        </w:rPr>
      </w:pPr>
      <w:r w:rsidRPr="005376CB">
        <w:rPr>
          <w:sz w:val="28"/>
        </w:rPr>
        <w:t>Каталог координат поворотных точек образуемых земельных участков</w:t>
      </w:r>
    </w:p>
    <w:p w:rsidR="003D6E2D" w:rsidRPr="005376CB" w:rsidRDefault="003D6E2D" w:rsidP="003D6E2D">
      <w:pPr>
        <w:widowControl/>
        <w:autoSpaceDE/>
        <w:autoSpaceDN/>
        <w:jc w:val="center"/>
        <w:rPr>
          <w:color w:val="000000"/>
          <w:lang w:bidi="ar-SA"/>
        </w:rPr>
        <w:sectPr w:rsidR="003D6E2D" w:rsidRPr="005376CB" w:rsidSect="00D70000">
          <w:type w:val="continuous"/>
          <w:pgSz w:w="11910" w:h="16840"/>
          <w:pgMar w:top="1134" w:right="850" w:bottom="1134" w:left="1701" w:header="749" w:footer="0" w:gutter="0"/>
          <w:cols w:space="720"/>
          <w:docGrid w:linePitch="299"/>
        </w:sectPr>
      </w:pPr>
    </w:p>
    <w:tbl>
      <w:tblPr>
        <w:tblW w:w="2840" w:type="dxa"/>
        <w:tblInd w:w="93" w:type="dxa"/>
        <w:tblLook w:val="04A0" w:firstRow="1" w:lastRow="0" w:firstColumn="1" w:lastColumn="0" w:noHBand="0" w:noVBand="1"/>
      </w:tblPr>
      <w:tblGrid>
        <w:gridCol w:w="600"/>
        <w:gridCol w:w="1120"/>
        <w:gridCol w:w="1120"/>
      </w:tblGrid>
      <w:tr w:rsidR="003D6E2D" w:rsidRPr="005376CB" w:rsidTr="003D6E2D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Y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-3474,83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-3462,00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-3539,39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-2081,66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-3552,92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-3541,42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-2039,72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-3501,27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-3474,83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-3539,39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-3462,00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-3450,97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-2070,74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-3476,02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-2101,89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-3514,08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-2111,30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-3525,59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-3539,39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-3450,97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-3462,00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-1838,90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-3212,70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-1866,12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-3228,56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-3242,80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-1899,39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-3266,83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-1908,98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-3278,83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-1951,52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-3331,56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-3411,50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-2050,28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-3450,97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-1638,74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-3089,91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-1733,13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-3168,60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-1796,75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-3221,05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-1802,64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-3214,14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-3225,00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-3257,50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-1843,45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-3260,88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-1877,78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-3303,87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-1920,58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-3356,92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-1987,18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-3436,94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-2018,12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-3474,83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-2036,00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-3462,00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-1838,90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-3069,80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-1638,74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-3089,91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-3030,92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-1651,35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-3048,06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-1718,86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-3106,04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-1737,37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-3120,81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-1758,08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-3137,33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-1828,15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-3195,10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-1848,12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-3212,70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-1838,90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-3222,00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-3069,80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-3043,60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-3030,92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-3024,39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-3005,15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-3043,60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-1654,40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-3069,80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-1638,74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-3089,91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-1637,06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-3088,51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-1639,80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-3085,00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-1570,40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-3030,30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-1568,12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-3033,19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-3024,39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-3030,92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-1625,10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-3027,10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-1602,25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-3009,35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-1460,35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-2894,61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-1447,20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-2908,20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-3005,15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-3043,60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-1629,88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-3030,92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-1324,42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-2838,34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-2853,56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-1429,44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-2921,05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-1557,23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-3024,39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-1572,27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-3005,15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-1447,20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-2908,20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-2820,33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-1324,42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-2838,34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:ЗУ 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-1460,35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-2894,61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-1447,20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-2908,20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-2820,33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-2815,50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-2802,28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-1358,00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-2813,90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-2818,82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-1363,90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-2823,20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-1368,60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-2822,10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-1454,40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-2889,80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-1460,35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-2894,61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-1221,36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-2756,68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-1319,14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-2834,15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-1324,42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-2838,34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-2820,33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-2815,50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-2737,20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-1221,36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-2756,68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-2802,28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-2815,50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-2737,20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-1164,20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-2680,41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-1174,01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-2668,14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-1178,26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-2671,51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-1338,80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-2798,69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-1343,33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-2802,28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-2631,81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-2638,38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-2643,52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-2640,00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-1105,49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-2659,89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-1131,50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-2681,00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-1129,33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-2683,78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-1153,43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-2702,87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-1175,33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-2720,21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-1221,36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-2756,68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-1235,35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-2737,20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-1164,20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-2680,41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-2613,80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-2631,81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-1174,01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-2668,14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-1164,20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-2680,41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-2613,80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-2600,30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-1096,00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-2607,00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-1115,79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-2622,04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-1143,76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-2644,18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-1141,00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-2647,70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-2668,50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-1168,98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-2664,16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-1174,01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-2668,14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-2466,06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-856,37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-2473,23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-890,91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-2500,31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-2517,27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-914,90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-2520,30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-944,38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-2540,24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-980,76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-2564,18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-2623,36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-2631,81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-2613,80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-2466,06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-2600,30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-2613,80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-873,30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-2442,45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-884,35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-2451,10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-887,63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-2446,91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-950,83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-2496,47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-949,20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-2498,60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-1023,32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-2557,15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-1025,60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-2554,22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-2569,00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-2581,00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-1058,00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-2583,00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-2587,00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-1064,88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-2584,65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-1078,85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-2595,11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-1086,34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-2600,30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-2397,41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-772,71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-2398,78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-799,05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-2419,06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-815,69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-2432,52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-815,69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-2432,52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-819,89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-2436,01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-825,08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-2440,17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-848,33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-2459,17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-852,27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-2466,06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-2417,10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-2397,41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-2446,70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-2417,10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-788,54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-2375,08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-789,37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-2375,85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-833,50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-2410,57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-837,65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-2413,92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-866,59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-2436,97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-871,44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-2440,93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-2358,18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-723,53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-2359,22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-723,88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-2358,79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-745,80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-2376,37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-768,90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-2394,40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-771,52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-2397,41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-2358,18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19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-788,54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-2375,08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-2380,93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-2302,60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-690,86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-2294,99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-692,60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-2298,40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lastRenderedPageBreak/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-2322,22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-736,77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-2333,70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-740,78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-2338,23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-786,76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-2373,42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-788,54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-2375,08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-663,49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-2323,02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-670,03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-2328,23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-675,22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-2321,35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-718,75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-2355,35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-722,25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-2358,18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-734,40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-2342,00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-2302,60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-2299,49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-663,49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-2323,02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-437,64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-2107,42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-419,12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-2128,27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-446,97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-2150,46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-484,95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-2180,73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-496,79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-2181,54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-511,03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-2192,21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-509,35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-2194,22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-521,80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-2195,00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-542,19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-2226,35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-663,49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-2323,02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-2299,49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-437,64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-2107,42</w:t>
            </w:r>
          </w:p>
        </w:tc>
      </w:tr>
      <w:tr w:rsidR="003D6E2D" w:rsidRPr="005376CB" w:rsidTr="003D6E2D">
        <w:trPr>
          <w:trHeight w:val="300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:ЗУ 22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-455,26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-2103,15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-466,00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-2113,00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-491,50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-2134,80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-668,80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-2276,10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-670,07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-2274,51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-687,59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-2288,62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-690,86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-2294,99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-2302,60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-680,95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-2299,49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-437,64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-2107,42</w:t>
            </w:r>
          </w:p>
        </w:tc>
      </w:tr>
      <w:tr w:rsidR="003D6E2D" w:rsidRPr="005376CB" w:rsidTr="003D6E2D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-447,50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E2D" w:rsidRPr="005376CB" w:rsidRDefault="003D6E2D" w:rsidP="003D6E2D">
            <w:pPr>
              <w:widowControl/>
              <w:autoSpaceDE/>
              <w:autoSpaceDN/>
              <w:jc w:val="center"/>
              <w:rPr>
                <w:color w:val="000000"/>
                <w:lang w:bidi="ar-SA"/>
              </w:rPr>
            </w:pPr>
            <w:r w:rsidRPr="005376CB">
              <w:rPr>
                <w:color w:val="000000"/>
                <w:lang w:bidi="ar-SA"/>
              </w:rPr>
              <w:t>-2096,32</w:t>
            </w:r>
          </w:p>
        </w:tc>
      </w:tr>
    </w:tbl>
    <w:p w:rsidR="003D6E2D" w:rsidRPr="005376CB" w:rsidRDefault="003D6E2D" w:rsidP="00875501">
      <w:pPr>
        <w:sectPr w:rsidR="003D6E2D" w:rsidRPr="005376CB" w:rsidSect="003D6E2D">
          <w:type w:val="continuous"/>
          <w:pgSz w:w="11910" w:h="16840"/>
          <w:pgMar w:top="1134" w:right="850" w:bottom="1134" w:left="1701" w:header="749" w:footer="0" w:gutter="0"/>
          <w:cols w:num="3" w:space="720"/>
          <w:docGrid w:linePitch="299"/>
        </w:sectPr>
      </w:pPr>
    </w:p>
    <w:p w:rsidR="00875501" w:rsidRPr="005376CB" w:rsidRDefault="00875501" w:rsidP="00875501"/>
    <w:sectPr w:rsidR="00875501" w:rsidRPr="005376CB" w:rsidSect="00D70000">
      <w:type w:val="continuous"/>
      <w:pgSz w:w="11910" w:h="16840"/>
      <w:pgMar w:top="1134" w:right="850" w:bottom="1134" w:left="1701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030" w:rsidRDefault="00670030" w:rsidP="00643479">
      <w:r>
        <w:separator/>
      </w:r>
    </w:p>
  </w:endnote>
  <w:endnote w:type="continuationSeparator" w:id="0">
    <w:p w:rsidR="00670030" w:rsidRDefault="00670030" w:rsidP="0064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030" w:rsidRDefault="00670030" w:rsidP="00643479">
      <w:r>
        <w:separator/>
      </w:r>
    </w:p>
  </w:footnote>
  <w:footnote w:type="continuationSeparator" w:id="0">
    <w:p w:rsidR="00670030" w:rsidRDefault="00670030" w:rsidP="00643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C7" w:rsidRDefault="000A57C7">
    <w:pPr>
      <w:pStyle w:val="31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68407335" behindDoc="1" locked="0" layoutInCell="1" allowOverlap="1" wp14:anchorId="4E8B941A" wp14:editId="5BBD7A11">
          <wp:simplePos x="0" y="0"/>
          <wp:positionH relativeFrom="page">
            <wp:posOffset>755104</wp:posOffset>
          </wp:positionH>
          <wp:positionV relativeFrom="page">
            <wp:posOffset>480977</wp:posOffset>
          </wp:positionV>
          <wp:extent cx="1002916" cy="799498"/>
          <wp:effectExtent l="0" t="0" r="0" b="0"/>
          <wp:wrapNone/>
          <wp:docPr id="1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2916" cy="7994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88384" behindDoc="1" locked="0" layoutInCell="1" allowOverlap="1" wp14:anchorId="0F00C91A" wp14:editId="2C2FA5A4">
              <wp:simplePos x="0" y="0"/>
              <wp:positionH relativeFrom="page">
                <wp:posOffset>2342515</wp:posOffset>
              </wp:positionH>
              <wp:positionV relativeFrom="page">
                <wp:posOffset>440690</wp:posOffset>
              </wp:positionV>
              <wp:extent cx="4690745" cy="809625"/>
              <wp:effectExtent l="0" t="254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07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7C7" w:rsidRDefault="000A57C7">
                          <w:pPr>
                            <w:spacing w:before="4"/>
                            <w:ind w:right="19"/>
                            <w:jc w:val="right"/>
                            <w:rPr>
                              <w:sz w:val="36"/>
                            </w:rPr>
                          </w:pPr>
                          <w:r>
                            <w:rPr>
                              <w:sz w:val="36"/>
                            </w:rPr>
                            <w:t>Российская Федерация</w:t>
                          </w:r>
                        </w:p>
                        <w:p w:rsidR="000A57C7" w:rsidRDefault="000A57C7">
                          <w:pPr>
                            <w:spacing w:before="6"/>
                            <w:ind w:right="19"/>
                            <w:jc w:val="right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Общество с ограниченной ответственностью</w:t>
                          </w:r>
                        </w:p>
                        <w:p w:rsidR="000A57C7" w:rsidRDefault="000A57C7">
                          <w:pPr>
                            <w:spacing w:before="2"/>
                            <w:ind w:right="18"/>
                            <w:jc w:val="right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«ЗЕНИТ»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4.45pt;margin-top:34.7pt;width:369.35pt;height:63.75pt;z-index:-2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" filled="f" stroked="f">
              <v:textbox inset="0,0,0,0">
                <w:txbxContent>
                  <w:p w:rsidR="000A57C7" w:rsidRDefault="000A57C7">
                    <w:pPr>
                      <w:spacing w:before="4"/>
                      <w:ind w:right="19"/>
                      <w:jc w:val="righ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Российская Федерация</w:t>
                    </w:r>
                  </w:p>
                  <w:p w:rsidR="000A57C7" w:rsidRDefault="000A57C7">
                    <w:pPr>
                      <w:spacing w:before="6"/>
                      <w:ind w:right="19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Общество с ограниченной ответственностью</w:t>
                    </w:r>
                  </w:p>
                  <w:p w:rsidR="000A57C7" w:rsidRDefault="000A57C7">
                    <w:pPr>
                      <w:spacing w:before="2"/>
                      <w:ind w:right="18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«ЗЕНИТ»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C7" w:rsidRDefault="000A57C7">
    <w:pPr>
      <w:pStyle w:val="31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0456" behindDoc="1" locked="0" layoutInCell="1" allowOverlap="1" wp14:anchorId="3AF24B16" wp14:editId="7C3761E8">
              <wp:simplePos x="0" y="0"/>
              <wp:positionH relativeFrom="page">
                <wp:posOffset>3916045</wp:posOffset>
              </wp:positionH>
              <wp:positionV relativeFrom="page">
                <wp:posOffset>184150</wp:posOffset>
              </wp:positionV>
              <wp:extent cx="194310" cy="165735"/>
              <wp:effectExtent l="1270" t="3175" r="4445" b="254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7C7" w:rsidRDefault="000A57C7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4E76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08.35pt;margin-top:14.5pt;width:15.3pt;height:13.05pt;z-index:-2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04rgIAAK8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" filled="f" stroked="f">
              <v:textbox inset="0,0,0,0">
                <w:txbxContent>
                  <w:p w:rsidR="000A57C7" w:rsidRDefault="000A57C7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4E76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C7" w:rsidRDefault="000A57C7">
    <w:pPr>
      <w:pStyle w:val="31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88408" behindDoc="1" locked="0" layoutInCell="1" allowOverlap="1" wp14:anchorId="73B3F617" wp14:editId="59F4D773">
              <wp:simplePos x="0" y="0"/>
              <wp:positionH relativeFrom="page">
                <wp:posOffset>3818890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7C7" w:rsidRDefault="000A57C7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4E76">
                            <w:rPr>
                              <w:rFonts w:ascii="Calibri"/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300.7pt;margin-top:36.45pt;width:15.3pt;height:13.05pt;z-index:-28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1j7rQ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" filled="f" stroked="f">
              <v:textbox inset="0,0,0,0">
                <w:txbxContent>
                  <w:p w:rsidR="000A57C7" w:rsidRDefault="000A57C7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4E76">
                      <w:rPr>
                        <w:rFonts w:ascii="Calibri"/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2C5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23E3C54"/>
    <w:multiLevelType w:val="hybridMultilevel"/>
    <w:tmpl w:val="A5C27C50"/>
    <w:lvl w:ilvl="0" w:tplc="71FC71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E3E22"/>
    <w:multiLevelType w:val="hybridMultilevel"/>
    <w:tmpl w:val="D3A85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A2E0D"/>
    <w:multiLevelType w:val="hybridMultilevel"/>
    <w:tmpl w:val="761454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5EF294C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>
    <w:nsid w:val="1DCA145E"/>
    <w:multiLevelType w:val="hybridMultilevel"/>
    <w:tmpl w:val="3D8EEFC4"/>
    <w:lvl w:ilvl="0" w:tplc="D7F44CC6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">
    <w:nsid w:val="1FE42631"/>
    <w:multiLevelType w:val="hybridMultilevel"/>
    <w:tmpl w:val="CE784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FB3DFB"/>
    <w:multiLevelType w:val="hybridMultilevel"/>
    <w:tmpl w:val="8CC4A0E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8154A5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2AD45071"/>
    <w:multiLevelType w:val="hybridMultilevel"/>
    <w:tmpl w:val="677A0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37CAD"/>
    <w:multiLevelType w:val="hybridMultilevel"/>
    <w:tmpl w:val="BC406E96"/>
    <w:lvl w:ilvl="0" w:tplc="0338F80A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92C58A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B0C153C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EFF07E3E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5640EB6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CBDC5956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9738B820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36326856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069CFB72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3">
    <w:nsid w:val="385F5A5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14">
    <w:nsid w:val="3951154C"/>
    <w:multiLevelType w:val="hybridMultilevel"/>
    <w:tmpl w:val="2754160A"/>
    <w:lvl w:ilvl="0" w:tplc="02E8C686">
      <w:numFmt w:val="bullet"/>
      <w:lvlText w:val=""/>
      <w:lvlJc w:val="left"/>
      <w:pPr>
        <w:ind w:left="151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3A1914D6"/>
    <w:multiLevelType w:val="hybridMultilevel"/>
    <w:tmpl w:val="FE5A4B68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E6BB0"/>
    <w:multiLevelType w:val="hybridMultilevel"/>
    <w:tmpl w:val="3F8066E0"/>
    <w:lvl w:ilvl="0" w:tplc="D7F44C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27442"/>
    <w:multiLevelType w:val="hybridMultilevel"/>
    <w:tmpl w:val="A6AEF004"/>
    <w:lvl w:ilvl="0" w:tplc="FFFFFFFF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8">
    <w:nsid w:val="5372010D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19">
    <w:nsid w:val="59C527FE"/>
    <w:multiLevelType w:val="hybridMultilevel"/>
    <w:tmpl w:val="CF5EFD88"/>
    <w:lvl w:ilvl="0" w:tplc="E61090B6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E8C686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97B6BE1A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9678DDBE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54A6C1EA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CE843C74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7DCC6F8A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9F2E404E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58A63D3A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13E4034"/>
    <w:multiLevelType w:val="hybridMultilevel"/>
    <w:tmpl w:val="92EE349A"/>
    <w:lvl w:ilvl="0" w:tplc="24123DEA">
      <w:start w:val="1"/>
      <w:numFmt w:val="upperRoman"/>
      <w:lvlText w:val="%1."/>
      <w:lvlJc w:val="left"/>
      <w:pPr>
        <w:ind w:left="124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F4C60"/>
    <w:multiLevelType w:val="hybridMultilevel"/>
    <w:tmpl w:val="30406A28"/>
    <w:lvl w:ilvl="0" w:tplc="12FCC31A">
      <w:numFmt w:val="bullet"/>
      <w:lvlText w:val=""/>
      <w:lvlJc w:val="left"/>
      <w:pPr>
        <w:ind w:left="1137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E34883E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2" w:tplc="2BF83C72">
      <w:numFmt w:val="bullet"/>
      <w:lvlText w:val="•"/>
      <w:lvlJc w:val="left"/>
      <w:pPr>
        <w:ind w:left="3000" w:hanging="286"/>
      </w:pPr>
      <w:rPr>
        <w:rFonts w:hint="default"/>
        <w:lang w:val="ru-RU" w:eastAsia="ru-RU" w:bidi="ru-RU"/>
      </w:rPr>
    </w:lvl>
    <w:lvl w:ilvl="3" w:tplc="49CA3E22">
      <w:numFmt w:val="bullet"/>
      <w:lvlText w:val="•"/>
      <w:lvlJc w:val="left"/>
      <w:pPr>
        <w:ind w:left="3934" w:hanging="286"/>
      </w:pPr>
      <w:rPr>
        <w:rFonts w:hint="default"/>
        <w:lang w:val="ru-RU" w:eastAsia="ru-RU" w:bidi="ru-RU"/>
      </w:rPr>
    </w:lvl>
    <w:lvl w:ilvl="4" w:tplc="09DC961C">
      <w:numFmt w:val="bullet"/>
      <w:lvlText w:val="•"/>
      <w:lvlJc w:val="left"/>
      <w:pPr>
        <w:ind w:left="4869" w:hanging="286"/>
      </w:pPr>
      <w:rPr>
        <w:rFonts w:hint="default"/>
        <w:lang w:val="ru-RU" w:eastAsia="ru-RU" w:bidi="ru-RU"/>
      </w:rPr>
    </w:lvl>
    <w:lvl w:ilvl="5" w:tplc="2CD2BA2E">
      <w:numFmt w:val="bullet"/>
      <w:lvlText w:val="•"/>
      <w:lvlJc w:val="left"/>
      <w:pPr>
        <w:ind w:left="5804" w:hanging="286"/>
      </w:pPr>
      <w:rPr>
        <w:rFonts w:hint="default"/>
        <w:lang w:val="ru-RU" w:eastAsia="ru-RU" w:bidi="ru-RU"/>
      </w:rPr>
    </w:lvl>
    <w:lvl w:ilvl="6" w:tplc="0E3C74D6">
      <w:numFmt w:val="bullet"/>
      <w:lvlText w:val="•"/>
      <w:lvlJc w:val="left"/>
      <w:pPr>
        <w:ind w:left="6738" w:hanging="286"/>
      </w:pPr>
      <w:rPr>
        <w:rFonts w:hint="default"/>
        <w:lang w:val="ru-RU" w:eastAsia="ru-RU" w:bidi="ru-RU"/>
      </w:rPr>
    </w:lvl>
    <w:lvl w:ilvl="7" w:tplc="B76E7742">
      <w:numFmt w:val="bullet"/>
      <w:lvlText w:val="•"/>
      <w:lvlJc w:val="left"/>
      <w:pPr>
        <w:ind w:left="7673" w:hanging="286"/>
      </w:pPr>
      <w:rPr>
        <w:rFonts w:hint="default"/>
        <w:lang w:val="ru-RU" w:eastAsia="ru-RU" w:bidi="ru-RU"/>
      </w:rPr>
    </w:lvl>
    <w:lvl w:ilvl="8" w:tplc="B04ABC36">
      <w:numFmt w:val="bullet"/>
      <w:lvlText w:val="•"/>
      <w:lvlJc w:val="left"/>
      <w:pPr>
        <w:ind w:left="8608" w:hanging="286"/>
      </w:pPr>
      <w:rPr>
        <w:rFonts w:hint="default"/>
        <w:lang w:val="ru-RU" w:eastAsia="ru-RU" w:bidi="ru-RU"/>
      </w:rPr>
    </w:lvl>
  </w:abstractNum>
  <w:abstractNum w:abstractNumId="23">
    <w:nsid w:val="6EEE789A"/>
    <w:multiLevelType w:val="hybridMultilevel"/>
    <w:tmpl w:val="50461C16"/>
    <w:lvl w:ilvl="0" w:tplc="ED1261D8">
      <w:start w:val="1"/>
      <w:numFmt w:val="upperRoman"/>
      <w:lvlText w:val="%1."/>
      <w:lvlJc w:val="left"/>
      <w:pPr>
        <w:ind w:left="168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24123DEA">
      <w:start w:val="1"/>
      <w:numFmt w:val="upperRoman"/>
      <w:lvlText w:val="%2."/>
      <w:lvlJc w:val="left"/>
      <w:pPr>
        <w:ind w:left="221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C7186D74">
      <w:numFmt w:val="bullet"/>
      <w:lvlText w:val="•"/>
      <w:lvlJc w:val="left"/>
      <w:pPr>
        <w:ind w:left="3136" w:hanging="250"/>
      </w:pPr>
      <w:rPr>
        <w:rFonts w:hint="default"/>
        <w:lang w:val="ru-RU" w:eastAsia="ru-RU" w:bidi="ru-RU"/>
      </w:rPr>
    </w:lvl>
    <w:lvl w:ilvl="3" w:tplc="6ABE9DA2">
      <w:numFmt w:val="bullet"/>
      <w:lvlText w:val="•"/>
      <w:lvlJc w:val="left"/>
      <w:pPr>
        <w:ind w:left="4052" w:hanging="250"/>
      </w:pPr>
      <w:rPr>
        <w:rFonts w:hint="default"/>
        <w:lang w:val="ru-RU" w:eastAsia="ru-RU" w:bidi="ru-RU"/>
      </w:rPr>
    </w:lvl>
    <w:lvl w:ilvl="4" w:tplc="C6E0230E">
      <w:numFmt w:val="bullet"/>
      <w:lvlText w:val="•"/>
      <w:lvlJc w:val="left"/>
      <w:pPr>
        <w:ind w:left="4968" w:hanging="250"/>
      </w:pPr>
      <w:rPr>
        <w:rFonts w:hint="default"/>
        <w:lang w:val="ru-RU" w:eastAsia="ru-RU" w:bidi="ru-RU"/>
      </w:rPr>
    </w:lvl>
    <w:lvl w:ilvl="5" w:tplc="4972037E">
      <w:numFmt w:val="bullet"/>
      <w:lvlText w:val="•"/>
      <w:lvlJc w:val="left"/>
      <w:pPr>
        <w:ind w:left="5885" w:hanging="250"/>
      </w:pPr>
      <w:rPr>
        <w:rFonts w:hint="default"/>
        <w:lang w:val="ru-RU" w:eastAsia="ru-RU" w:bidi="ru-RU"/>
      </w:rPr>
    </w:lvl>
    <w:lvl w:ilvl="6" w:tplc="71CC2A96">
      <w:numFmt w:val="bullet"/>
      <w:lvlText w:val="•"/>
      <w:lvlJc w:val="left"/>
      <w:pPr>
        <w:ind w:left="6801" w:hanging="250"/>
      </w:pPr>
      <w:rPr>
        <w:rFonts w:hint="default"/>
        <w:lang w:val="ru-RU" w:eastAsia="ru-RU" w:bidi="ru-RU"/>
      </w:rPr>
    </w:lvl>
    <w:lvl w:ilvl="7" w:tplc="44668484">
      <w:numFmt w:val="bullet"/>
      <w:lvlText w:val="•"/>
      <w:lvlJc w:val="left"/>
      <w:pPr>
        <w:ind w:left="7717" w:hanging="250"/>
      </w:pPr>
      <w:rPr>
        <w:rFonts w:hint="default"/>
        <w:lang w:val="ru-RU" w:eastAsia="ru-RU" w:bidi="ru-RU"/>
      </w:rPr>
    </w:lvl>
    <w:lvl w:ilvl="8" w:tplc="65F03D78">
      <w:numFmt w:val="bullet"/>
      <w:lvlText w:val="•"/>
      <w:lvlJc w:val="left"/>
      <w:pPr>
        <w:ind w:left="8633" w:hanging="250"/>
      </w:pPr>
      <w:rPr>
        <w:rFonts w:hint="default"/>
        <w:lang w:val="ru-RU" w:eastAsia="ru-RU" w:bidi="ru-RU"/>
      </w:rPr>
    </w:lvl>
  </w:abstractNum>
  <w:abstractNum w:abstractNumId="24">
    <w:nsid w:val="7C366536"/>
    <w:multiLevelType w:val="hybridMultilevel"/>
    <w:tmpl w:val="188A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22"/>
  </w:num>
  <w:num w:numId="5">
    <w:abstractNumId w:val="13"/>
  </w:num>
  <w:num w:numId="6">
    <w:abstractNumId w:val="21"/>
  </w:num>
  <w:num w:numId="7">
    <w:abstractNumId w:val="4"/>
  </w:num>
  <w:num w:numId="8">
    <w:abstractNumId w:val="10"/>
  </w:num>
  <w:num w:numId="9">
    <w:abstractNumId w:val="0"/>
  </w:num>
  <w:num w:numId="10">
    <w:abstractNumId w:val="20"/>
  </w:num>
  <w:num w:numId="11">
    <w:abstractNumId w:val="11"/>
  </w:num>
  <w:num w:numId="12">
    <w:abstractNumId w:val="9"/>
  </w:num>
  <w:num w:numId="13">
    <w:abstractNumId w:val="18"/>
  </w:num>
  <w:num w:numId="14">
    <w:abstractNumId w:val="3"/>
  </w:num>
  <w:num w:numId="15">
    <w:abstractNumId w:val="5"/>
  </w:num>
  <w:num w:numId="16">
    <w:abstractNumId w:val="7"/>
  </w:num>
  <w:num w:numId="17">
    <w:abstractNumId w:val="17"/>
  </w:num>
  <w:num w:numId="18">
    <w:abstractNumId w:val="6"/>
  </w:num>
  <w:num w:numId="19">
    <w:abstractNumId w:val="16"/>
  </w:num>
  <w:num w:numId="20">
    <w:abstractNumId w:val="14"/>
  </w:num>
  <w:num w:numId="21">
    <w:abstractNumId w:val="15"/>
  </w:num>
  <w:num w:numId="22">
    <w:abstractNumId w:val="1"/>
  </w:num>
  <w:num w:numId="23">
    <w:abstractNumId w:val="2"/>
  </w:num>
  <w:num w:numId="24">
    <w:abstractNumId w:val="2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79"/>
    <w:rsid w:val="000015E5"/>
    <w:rsid w:val="00013676"/>
    <w:rsid w:val="00021D98"/>
    <w:rsid w:val="00031B9A"/>
    <w:rsid w:val="00040D8B"/>
    <w:rsid w:val="00043101"/>
    <w:rsid w:val="0004498E"/>
    <w:rsid w:val="00046E06"/>
    <w:rsid w:val="00054AAC"/>
    <w:rsid w:val="000573F0"/>
    <w:rsid w:val="00061DF5"/>
    <w:rsid w:val="0006287B"/>
    <w:rsid w:val="00064F1C"/>
    <w:rsid w:val="00065973"/>
    <w:rsid w:val="00081ECF"/>
    <w:rsid w:val="00083276"/>
    <w:rsid w:val="00084525"/>
    <w:rsid w:val="00084CDE"/>
    <w:rsid w:val="00092F8C"/>
    <w:rsid w:val="00097666"/>
    <w:rsid w:val="000A57C7"/>
    <w:rsid w:val="000B0A6D"/>
    <w:rsid w:val="000C1803"/>
    <w:rsid w:val="000C279C"/>
    <w:rsid w:val="000D6D14"/>
    <w:rsid w:val="000E768C"/>
    <w:rsid w:val="000F1627"/>
    <w:rsid w:val="0010115A"/>
    <w:rsid w:val="0010231C"/>
    <w:rsid w:val="00121E0B"/>
    <w:rsid w:val="00125C34"/>
    <w:rsid w:val="001417B2"/>
    <w:rsid w:val="00151D72"/>
    <w:rsid w:val="00154CB8"/>
    <w:rsid w:val="00171A7B"/>
    <w:rsid w:val="00172486"/>
    <w:rsid w:val="0018619C"/>
    <w:rsid w:val="001A3147"/>
    <w:rsid w:val="001A740A"/>
    <w:rsid w:val="001C1D46"/>
    <w:rsid w:val="001C28DE"/>
    <w:rsid w:val="001C46BB"/>
    <w:rsid w:val="001D0F99"/>
    <w:rsid w:val="001D71AE"/>
    <w:rsid w:val="001E1370"/>
    <w:rsid w:val="001F0D38"/>
    <w:rsid w:val="001F46BB"/>
    <w:rsid w:val="00202156"/>
    <w:rsid w:val="002112AF"/>
    <w:rsid w:val="002131F9"/>
    <w:rsid w:val="00214C7D"/>
    <w:rsid w:val="00215DD8"/>
    <w:rsid w:val="00225B59"/>
    <w:rsid w:val="002306F5"/>
    <w:rsid w:val="00237019"/>
    <w:rsid w:val="00252FF4"/>
    <w:rsid w:val="002552EB"/>
    <w:rsid w:val="00257E1D"/>
    <w:rsid w:val="0026333C"/>
    <w:rsid w:val="00266B98"/>
    <w:rsid w:val="00266E57"/>
    <w:rsid w:val="002706A3"/>
    <w:rsid w:val="00274503"/>
    <w:rsid w:val="00274AF6"/>
    <w:rsid w:val="00280E53"/>
    <w:rsid w:val="00292659"/>
    <w:rsid w:val="00295401"/>
    <w:rsid w:val="002A06DA"/>
    <w:rsid w:val="002B06C6"/>
    <w:rsid w:val="002B47EE"/>
    <w:rsid w:val="002B6464"/>
    <w:rsid w:val="002B75B9"/>
    <w:rsid w:val="002C0107"/>
    <w:rsid w:val="002C0E4E"/>
    <w:rsid w:val="002C1D26"/>
    <w:rsid w:val="002C72D5"/>
    <w:rsid w:val="002E094E"/>
    <w:rsid w:val="002E0ADC"/>
    <w:rsid w:val="002E3DEC"/>
    <w:rsid w:val="002E5A20"/>
    <w:rsid w:val="00301733"/>
    <w:rsid w:val="0030354C"/>
    <w:rsid w:val="003040BF"/>
    <w:rsid w:val="0031089C"/>
    <w:rsid w:val="00315723"/>
    <w:rsid w:val="003267AE"/>
    <w:rsid w:val="00326C7D"/>
    <w:rsid w:val="003337A3"/>
    <w:rsid w:val="00343C58"/>
    <w:rsid w:val="00352D18"/>
    <w:rsid w:val="003654F1"/>
    <w:rsid w:val="00366EC4"/>
    <w:rsid w:val="0037312A"/>
    <w:rsid w:val="0037658A"/>
    <w:rsid w:val="00381034"/>
    <w:rsid w:val="00383BCD"/>
    <w:rsid w:val="00390072"/>
    <w:rsid w:val="003B2ABD"/>
    <w:rsid w:val="003D0B0D"/>
    <w:rsid w:val="003D6E2D"/>
    <w:rsid w:val="003E2062"/>
    <w:rsid w:val="003E2616"/>
    <w:rsid w:val="003E5B17"/>
    <w:rsid w:val="003E5FF2"/>
    <w:rsid w:val="003E7521"/>
    <w:rsid w:val="003E789D"/>
    <w:rsid w:val="003F1BE6"/>
    <w:rsid w:val="003F43E0"/>
    <w:rsid w:val="003F6CC2"/>
    <w:rsid w:val="00401235"/>
    <w:rsid w:val="00413364"/>
    <w:rsid w:val="00417F00"/>
    <w:rsid w:val="00420B38"/>
    <w:rsid w:val="00422E7A"/>
    <w:rsid w:val="00426179"/>
    <w:rsid w:val="00440A45"/>
    <w:rsid w:val="00443CA9"/>
    <w:rsid w:val="0045232E"/>
    <w:rsid w:val="00455B4B"/>
    <w:rsid w:val="00464863"/>
    <w:rsid w:val="00484E7E"/>
    <w:rsid w:val="00487CA7"/>
    <w:rsid w:val="00492DF2"/>
    <w:rsid w:val="00496008"/>
    <w:rsid w:val="004A7F37"/>
    <w:rsid w:val="004B0452"/>
    <w:rsid w:val="004B3BD9"/>
    <w:rsid w:val="004C1783"/>
    <w:rsid w:val="004C4624"/>
    <w:rsid w:val="004C46CA"/>
    <w:rsid w:val="004C704A"/>
    <w:rsid w:val="004D311A"/>
    <w:rsid w:val="004D6DC7"/>
    <w:rsid w:val="004D71A1"/>
    <w:rsid w:val="00502A1F"/>
    <w:rsid w:val="005077C5"/>
    <w:rsid w:val="00507EA4"/>
    <w:rsid w:val="005106D4"/>
    <w:rsid w:val="005138B6"/>
    <w:rsid w:val="005138CB"/>
    <w:rsid w:val="00516A4D"/>
    <w:rsid w:val="00523BCB"/>
    <w:rsid w:val="00526E85"/>
    <w:rsid w:val="00531A5B"/>
    <w:rsid w:val="005376CB"/>
    <w:rsid w:val="00540F26"/>
    <w:rsid w:val="00551FD0"/>
    <w:rsid w:val="00553EBB"/>
    <w:rsid w:val="00553F4C"/>
    <w:rsid w:val="00554D8F"/>
    <w:rsid w:val="005637B0"/>
    <w:rsid w:val="005662DA"/>
    <w:rsid w:val="00567664"/>
    <w:rsid w:val="0057042F"/>
    <w:rsid w:val="00573EAB"/>
    <w:rsid w:val="005832A4"/>
    <w:rsid w:val="00586A33"/>
    <w:rsid w:val="005B2967"/>
    <w:rsid w:val="005B7769"/>
    <w:rsid w:val="005B77B1"/>
    <w:rsid w:val="005C7AF2"/>
    <w:rsid w:val="005D173E"/>
    <w:rsid w:val="005E5697"/>
    <w:rsid w:val="005F3502"/>
    <w:rsid w:val="005F5010"/>
    <w:rsid w:val="005F6E90"/>
    <w:rsid w:val="00611133"/>
    <w:rsid w:val="00611F08"/>
    <w:rsid w:val="006124D5"/>
    <w:rsid w:val="00614A68"/>
    <w:rsid w:val="006171E1"/>
    <w:rsid w:val="00617A66"/>
    <w:rsid w:val="006218AB"/>
    <w:rsid w:val="006257F1"/>
    <w:rsid w:val="00626261"/>
    <w:rsid w:val="00631622"/>
    <w:rsid w:val="00631995"/>
    <w:rsid w:val="00643479"/>
    <w:rsid w:val="006436E6"/>
    <w:rsid w:val="006458E4"/>
    <w:rsid w:val="0064649F"/>
    <w:rsid w:val="00650142"/>
    <w:rsid w:val="00657847"/>
    <w:rsid w:val="00661842"/>
    <w:rsid w:val="00670030"/>
    <w:rsid w:val="00675316"/>
    <w:rsid w:val="0067579E"/>
    <w:rsid w:val="00675D55"/>
    <w:rsid w:val="00677D30"/>
    <w:rsid w:val="00681C18"/>
    <w:rsid w:val="00690FFA"/>
    <w:rsid w:val="006A141B"/>
    <w:rsid w:val="006B3D18"/>
    <w:rsid w:val="006B5DBA"/>
    <w:rsid w:val="006B6245"/>
    <w:rsid w:val="006B7475"/>
    <w:rsid w:val="006C1661"/>
    <w:rsid w:val="006C32F2"/>
    <w:rsid w:val="006C6431"/>
    <w:rsid w:val="006D216B"/>
    <w:rsid w:val="006D2E98"/>
    <w:rsid w:val="006E0244"/>
    <w:rsid w:val="006E0968"/>
    <w:rsid w:val="006F090A"/>
    <w:rsid w:val="006F3CBF"/>
    <w:rsid w:val="006F63CD"/>
    <w:rsid w:val="00710E41"/>
    <w:rsid w:val="00711144"/>
    <w:rsid w:val="007135CF"/>
    <w:rsid w:val="00725A3F"/>
    <w:rsid w:val="00725F8F"/>
    <w:rsid w:val="0073077A"/>
    <w:rsid w:val="00734105"/>
    <w:rsid w:val="007364E6"/>
    <w:rsid w:val="00736B2C"/>
    <w:rsid w:val="00743E9C"/>
    <w:rsid w:val="00753DE1"/>
    <w:rsid w:val="00755D21"/>
    <w:rsid w:val="00757644"/>
    <w:rsid w:val="00760F7A"/>
    <w:rsid w:val="00761B10"/>
    <w:rsid w:val="00763E75"/>
    <w:rsid w:val="00764D28"/>
    <w:rsid w:val="007665CD"/>
    <w:rsid w:val="00770394"/>
    <w:rsid w:val="00786335"/>
    <w:rsid w:val="00790080"/>
    <w:rsid w:val="007902C1"/>
    <w:rsid w:val="007B4644"/>
    <w:rsid w:val="007B59CE"/>
    <w:rsid w:val="007B7C7D"/>
    <w:rsid w:val="007C308F"/>
    <w:rsid w:val="007C531E"/>
    <w:rsid w:val="007E10AC"/>
    <w:rsid w:val="007E4248"/>
    <w:rsid w:val="007E66CF"/>
    <w:rsid w:val="007E68B7"/>
    <w:rsid w:val="007E6C45"/>
    <w:rsid w:val="008013B1"/>
    <w:rsid w:val="00801C56"/>
    <w:rsid w:val="00811BF4"/>
    <w:rsid w:val="00812B1C"/>
    <w:rsid w:val="008150C2"/>
    <w:rsid w:val="00821D3D"/>
    <w:rsid w:val="0082665F"/>
    <w:rsid w:val="0083592B"/>
    <w:rsid w:val="00835C2E"/>
    <w:rsid w:val="008409A4"/>
    <w:rsid w:val="00846FFB"/>
    <w:rsid w:val="00852782"/>
    <w:rsid w:val="00853C72"/>
    <w:rsid w:val="00861337"/>
    <w:rsid w:val="008623FE"/>
    <w:rsid w:val="00875501"/>
    <w:rsid w:val="008770DA"/>
    <w:rsid w:val="00882A12"/>
    <w:rsid w:val="008973A4"/>
    <w:rsid w:val="008979A5"/>
    <w:rsid w:val="008A4BD0"/>
    <w:rsid w:val="008B5EC3"/>
    <w:rsid w:val="008E0165"/>
    <w:rsid w:val="008E48C1"/>
    <w:rsid w:val="008E4BA1"/>
    <w:rsid w:val="008F1EC2"/>
    <w:rsid w:val="00907167"/>
    <w:rsid w:val="009077C8"/>
    <w:rsid w:val="009162AA"/>
    <w:rsid w:val="0092112D"/>
    <w:rsid w:val="00921AA7"/>
    <w:rsid w:val="00926FE4"/>
    <w:rsid w:val="009379DE"/>
    <w:rsid w:val="00943832"/>
    <w:rsid w:val="00950129"/>
    <w:rsid w:val="0096621E"/>
    <w:rsid w:val="009762F2"/>
    <w:rsid w:val="009763E8"/>
    <w:rsid w:val="0098382D"/>
    <w:rsid w:val="00991F27"/>
    <w:rsid w:val="00994234"/>
    <w:rsid w:val="009942A3"/>
    <w:rsid w:val="009A137C"/>
    <w:rsid w:val="009A2711"/>
    <w:rsid w:val="009C584A"/>
    <w:rsid w:val="009C758B"/>
    <w:rsid w:val="009D171E"/>
    <w:rsid w:val="009D2784"/>
    <w:rsid w:val="009D2DBC"/>
    <w:rsid w:val="009F3AF7"/>
    <w:rsid w:val="00A037D8"/>
    <w:rsid w:val="00A05D25"/>
    <w:rsid w:val="00A05F24"/>
    <w:rsid w:val="00A11FA9"/>
    <w:rsid w:val="00A16996"/>
    <w:rsid w:val="00A2187A"/>
    <w:rsid w:val="00A22D59"/>
    <w:rsid w:val="00A30253"/>
    <w:rsid w:val="00A3095E"/>
    <w:rsid w:val="00A35879"/>
    <w:rsid w:val="00A362FD"/>
    <w:rsid w:val="00A50EAE"/>
    <w:rsid w:val="00A650B1"/>
    <w:rsid w:val="00A659C4"/>
    <w:rsid w:val="00A8188F"/>
    <w:rsid w:val="00A82F2A"/>
    <w:rsid w:val="00A83E56"/>
    <w:rsid w:val="00A84403"/>
    <w:rsid w:val="00A87C24"/>
    <w:rsid w:val="00A97C63"/>
    <w:rsid w:val="00AB1C5C"/>
    <w:rsid w:val="00AB2EC3"/>
    <w:rsid w:val="00AB4C01"/>
    <w:rsid w:val="00AB4FBA"/>
    <w:rsid w:val="00AB65C6"/>
    <w:rsid w:val="00AC326C"/>
    <w:rsid w:val="00AC560E"/>
    <w:rsid w:val="00AD1F35"/>
    <w:rsid w:val="00AD5A24"/>
    <w:rsid w:val="00AE2958"/>
    <w:rsid w:val="00AE7C97"/>
    <w:rsid w:val="00B004E8"/>
    <w:rsid w:val="00B00FA5"/>
    <w:rsid w:val="00B07AF2"/>
    <w:rsid w:val="00B10879"/>
    <w:rsid w:val="00B1151C"/>
    <w:rsid w:val="00B127DA"/>
    <w:rsid w:val="00B13055"/>
    <w:rsid w:val="00B3165C"/>
    <w:rsid w:val="00B35102"/>
    <w:rsid w:val="00B47BD6"/>
    <w:rsid w:val="00B53828"/>
    <w:rsid w:val="00B53C5E"/>
    <w:rsid w:val="00B54380"/>
    <w:rsid w:val="00B56D60"/>
    <w:rsid w:val="00B57FC6"/>
    <w:rsid w:val="00B75269"/>
    <w:rsid w:val="00B938D5"/>
    <w:rsid w:val="00B946C0"/>
    <w:rsid w:val="00BA4A4D"/>
    <w:rsid w:val="00BA5F46"/>
    <w:rsid w:val="00BA6056"/>
    <w:rsid w:val="00BA64E4"/>
    <w:rsid w:val="00BB1798"/>
    <w:rsid w:val="00BB5584"/>
    <w:rsid w:val="00BD091B"/>
    <w:rsid w:val="00BD1B98"/>
    <w:rsid w:val="00BD2B3F"/>
    <w:rsid w:val="00BD664B"/>
    <w:rsid w:val="00BE4F95"/>
    <w:rsid w:val="00BE54F2"/>
    <w:rsid w:val="00BE7F44"/>
    <w:rsid w:val="00BF2A4A"/>
    <w:rsid w:val="00BF3A54"/>
    <w:rsid w:val="00BF571A"/>
    <w:rsid w:val="00BF6522"/>
    <w:rsid w:val="00C01423"/>
    <w:rsid w:val="00C02504"/>
    <w:rsid w:val="00C04E76"/>
    <w:rsid w:val="00C11C5C"/>
    <w:rsid w:val="00C16D02"/>
    <w:rsid w:val="00C1782A"/>
    <w:rsid w:val="00C26700"/>
    <w:rsid w:val="00C3022C"/>
    <w:rsid w:val="00C306DF"/>
    <w:rsid w:val="00C3199D"/>
    <w:rsid w:val="00C34A82"/>
    <w:rsid w:val="00C6163E"/>
    <w:rsid w:val="00C66F23"/>
    <w:rsid w:val="00C70DC1"/>
    <w:rsid w:val="00C7220F"/>
    <w:rsid w:val="00C732B0"/>
    <w:rsid w:val="00C76A12"/>
    <w:rsid w:val="00C82EA2"/>
    <w:rsid w:val="00C840FE"/>
    <w:rsid w:val="00CA30C5"/>
    <w:rsid w:val="00CA7BFE"/>
    <w:rsid w:val="00CB0518"/>
    <w:rsid w:val="00CB0C11"/>
    <w:rsid w:val="00CC07D0"/>
    <w:rsid w:val="00CC3B9C"/>
    <w:rsid w:val="00CC400E"/>
    <w:rsid w:val="00CC5E6B"/>
    <w:rsid w:val="00CD717A"/>
    <w:rsid w:val="00CE3623"/>
    <w:rsid w:val="00CE497A"/>
    <w:rsid w:val="00CE53D7"/>
    <w:rsid w:val="00CE55D0"/>
    <w:rsid w:val="00CE7761"/>
    <w:rsid w:val="00D00BF9"/>
    <w:rsid w:val="00D175F1"/>
    <w:rsid w:val="00D3160B"/>
    <w:rsid w:val="00D45B8C"/>
    <w:rsid w:val="00D50FBF"/>
    <w:rsid w:val="00D51A5A"/>
    <w:rsid w:val="00D548F7"/>
    <w:rsid w:val="00D565FA"/>
    <w:rsid w:val="00D61D3E"/>
    <w:rsid w:val="00D649F7"/>
    <w:rsid w:val="00D70000"/>
    <w:rsid w:val="00D74126"/>
    <w:rsid w:val="00D748C6"/>
    <w:rsid w:val="00D74ADF"/>
    <w:rsid w:val="00D774B6"/>
    <w:rsid w:val="00D855B7"/>
    <w:rsid w:val="00D91B37"/>
    <w:rsid w:val="00D93D5E"/>
    <w:rsid w:val="00D94291"/>
    <w:rsid w:val="00DA7C05"/>
    <w:rsid w:val="00DB0F0E"/>
    <w:rsid w:val="00DB3EBA"/>
    <w:rsid w:val="00DB43C8"/>
    <w:rsid w:val="00DC1C87"/>
    <w:rsid w:val="00DD597F"/>
    <w:rsid w:val="00DE1605"/>
    <w:rsid w:val="00DE74E5"/>
    <w:rsid w:val="00DF4F12"/>
    <w:rsid w:val="00E03E40"/>
    <w:rsid w:val="00E0589B"/>
    <w:rsid w:val="00E12D59"/>
    <w:rsid w:val="00E2124C"/>
    <w:rsid w:val="00E339D8"/>
    <w:rsid w:val="00E36A58"/>
    <w:rsid w:val="00E4196F"/>
    <w:rsid w:val="00E41B94"/>
    <w:rsid w:val="00E4581B"/>
    <w:rsid w:val="00E53E98"/>
    <w:rsid w:val="00E5539C"/>
    <w:rsid w:val="00E81B44"/>
    <w:rsid w:val="00E93A13"/>
    <w:rsid w:val="00EA0872"/>
    <w:rsid w:val="00EB1545"/>
    <w:rsid w:val="00EB23F2"/>
    <w:rsid w:val="00EC3941"/>
    <w:rsid w:val="00ED3043"/>
    <w:rsid w:val="00ED424C"/>
    <w:rsid w:val="00ED45E1"/>
    <w:rsid w:val="00ED76DB"/>
    <w:rsid w:val="00EE167D"/>
    <w:rsid w:val="00EE7333"/>
    <w:rsid w:val="00F0289D"/>
    <w:rsid w:val="00F046DC"/>
    <w:rsid w:val="00F0489E"/>
    <w:rsid w:val="00F10CF0"/>
    <w:rsid w:val="00F156D7"/>
    <w:rsid w:val="00F220CD"/>
    <w:rsid w:val="00F24F49"/>
    <w:rsid w:val="00F25322"/>
    <w:rsid w:val="00F25D6A"/>
    <w:rsid w:val="00F267D8"/>
    <w:rsid w:val="00F5373B"/>
    <w:rsid w:val="00F53918"/>
    <w:rsid w:val="00F5604A"/>
    <w:rsid w:val="00F56868"/>
    <w:rsid w:val="00F60940"/>
    <w:rsid w:val="00F61201"/>
    <w:rsid w:val="00F64D0C"/>
    <w:rsid w:val="00F71718"/>
    <w:rsid w:val="00FB0F96"/>
    <w:rsid w:val="00FB309A"/>
    <w:rsid w:val="00FB4A54"/>
    <w:rsid w:val="00FC3ADB"/>
    <w:rsid w:val="00FD5B46"/>
    <w:rsid w:val="00FD7621"/>
    <w:rsid w:val="00FE1287"/>
    <w:rsid w:val="00FE36BA"/>
    <w:rsid w:val="00FE426A"/>
    <w:rsid w:val="00FE4675"/>
    <w:rsid w:val="00FF4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758B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"/>
    <w:basedOn w:val="a"/>
    <w:link w:val="a6"/>
    <w:uiPriority w:val="34"/>
    <w:qFormat/>
    <w:rsid w:val="00643479"/>
    <w:pPr>
      <w:ind w:left="1286" w:hanging="285"/>
    </w:p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59"/>
    <w:rsid w:val="000573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paragraph" w:styleId="af7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8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8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7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9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a">
    <w:name w:val="Абзац"/>
    <w:basedOn w:val="a"/>
    <w:link w:val="afb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val="x-none" w:eastAsia="x-none" w:bidi="ar-SA"/>
    </w:rPr>
  </w:style>
  <w:style w:type="character" w:customStyle="1" w:styleId="afb">
    <w:name w:val="Абзац Знак"/>
    <w:link w:val="afa"/>
    <w:locked/>
    <w:rsid w:val="001C46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c">
    <w:name w:val="List"/>
    <w:basedOn w:val="a"/>
    <w:link w:val="afd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val="x-none" w:eastAsia="x-none" w:bidi="ar-SA"/>
    </w:rPr>
  </w:style>
  <w:style w:type="character" w:customStyle="1" w:styleId="afd">
    <w:name w:val="Список Знак"/>
    <w:link w:val="afc"/>
    <w:uiPriority w:val="99"/>
    <w:locked/>
    <w:rsid w:val="001C46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e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758B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921A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1A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34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3479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43479"/>
    <w:pPr>
      <w:ind w:right="119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643479"/>
    <w:pPr>
      <w:ind w:left="155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643479"/>
    <w:pPr>
      <w:ind w:left="304"/>
      <w:outlineLvl w:val="3"/>
    </w:pPr>
    <w:rPr>
      <w:b/>
      <w:bCs/>
      <w:sz w:val="28"/>
      <w:szCs w:val="28"/>
    </w:rPr>
  </w:style>
  <w:style w:type="paragraph" w:styleId="a5">
    <w:name w:val="List Paragraph"/>
    <w:aliases w:val="мой,Bullet List,FooterText,numbered,List Paragraph1,Абзац списка основной,List Paragraph,Имя рисунка,Введение"/>
    <w:basedOn w:val="a"/>
    <w:link w:val="a6"/>
    <w:uiPriority w:val="34"/>
    <w:qFormat/>
    <w:rsid w:val="00643479"/>
    <w:pPr>
      <w:ind w:left="1286" w:hanging="285"/>
    </w:pPr>
  </w:style>
  <w:style w:type="paragraph" w:customStyle="1" w:styleId="TableParagraph">
    <w:name w:val="Table Paragraph"/>
    <w:basedOn w:val="a"/>
    <w:uiPriority w:val="1"/>
    <w:qFormat/>
    <w:rsid w:val="00643479"/>
    <w:pPr>
      <w:ind w:left="117"/>
    </w:pPr>
    <w:rPr>
      <w:rFonts w:ascii="Arial" w:eastAsia="Arial" w:hAnsi="Arial" w:cs="Arial"/>
    </w:rPr>
  </w:style>
  <w:style w:type="character" w:customStyle="1" w:styleId="a4">
    <w:name w:val="Основной текст Знак"/>
    <w:basedOn w:val="a0"/>
    <w:link w:val="a3"/>
    <w:uiPriority w:val="1"/>
    <w:rsid w:val="002E5A20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7">
    <w:name w:val="Hyperlink"/>
    <w:basedOn w:val="a0"/>
    <w:uiPriority w:val="99"/>
    <w:unhideWhenUsed/>
    <w:rsid w:val="002E5A20"/>
    <w:rPr>
      <w:color w:val="0000FF"/>
      <w:u w:val="single"/>
    </w:rPr>
  </w:style>
  <w:style w:type="table" w:styleId="a8">
    <w:name w:val="Table Grid"/>
    <w:basedOn w:val="a1"/>
    <w:uiPriority w:val="59"/>
    <w:rsid w:val="000573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75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521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921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921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743E9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paragraph" w:styleId="ab">
    <w:name w:val="TOC Heading"/>
    <w:basedOn w:val="1"/>
    <w:next w:val="a"/>
    <w:uiPriority w:val="39"/>
    <w:unhideWhenUsed/>
    <w:qFormat/>
    <w:rsid w:val="00743E9C"/>
    <w:pPr>
      <w:widowControl/>
      <w:autoSpaceDE/>
      <w:autoSpaceDN/>
      <w:spacing w:line="276" w:lineRule="auto"/>
      <w:outlineLvl w:val="9"/>
    </w:pPr>
    <w:rPr>
      <w:lang w:eastAsia="en-US" w:bidi="ar-SA"/>
    </w:rPr>
  </w:style>
  <w:style w:type="paragraph" w:styleId="32">
    <w:name w:val="toc 3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paragraph" w:styleId="12">
    <w:name w:val="toc 1"/>
    <w:basedOn w:val="a"/>
    <w:next w:val="a"/>
    <w:autoRedefine/>
    <w:uiPriority w:val="39"/>
    <w:unhideWhenUsed/>
    <w:rsid w:val="000015E5"/>
    <w:pPr>
      <w:tabs>
        <w:tab w:val="right" w:leader="dot" w:pos="9348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661842"/>
    <w:pPr>
      <w:tabs>
        <w:tab w:val="right" w:leader="dot" w:pos="9348"/>
      </w:tabs>
      <w:spacing w:after="100"/>
    </w:pPr>
  </w:style>
  <w:style w:type="character" w:customStyle="1" w:styleId="a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"/>
    <w:link w:val="a5"/>
    <w:uiPriority w:val="34"/>
    <w:rsid w:val="005F6E90"/>
    <w:rPr>
      <w:rFonts w:ascii="Times New Roman" w:eastAsia="Times New Roman" w:hAnsi="Times New Roman" w:cs="Times New Roman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unhideWhenUsed/>
    <w:rsid w:val="00EB23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23F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af0">
    <w:name w:val="_абзац"/>
    <w:basedOn w:val="a"/>
    <w:link w:val="af1"/>
    <w:qFormat/>
    <w:rsid w:val="00C01423"/>
    <w:pPr>
      <w:widowControl/>
      <w:autoSpaceDE/>
      <w:autoSpaceDN/>
      <w:spacing w:line="276" w:lineRule="auto"/>
      <w:ind w:firstLine="709"/>
      <w:jc w:val="both"/>
    </w:pPr>
    <w:rPr>
      <w:sz w:val="24"/>
      <w:szCs w:val="24"/>
      <w:lang w:bidi="ar-SA"/>
    </w:rPr>
  </w:style>
  <w:style w:type="character" w:customStyle="1" w:styleId="af1">
    <w:name w:val="_абзац Знак"/>
    <w:link w:val="af0"/>
    <w:rsid w:val="00C014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5B8C"/>
    <w:pPr>
      <w:widowControl/>
      <w:suppressAutoHyphens/>
      <w:autoSpaceDN/>
      <w:ind w:firstLine="720"/>
    </w:pPr>
    <w:rPr>
      <w:rFonts w:ascii="Arial" w:eastAsia="Times New Roman" w:hAnsi="Arial" w:cs="Arial"/>
      <w:sz w:val="28"/>
      <w:szCs w:val="28"/>
      <w:lang w:val="ru-RU" w:eastAsia="ar-SA"/>
    </w:rPr>
  </w:style>
  <w:style w:type="paragraph" w:customStyle="1" w:styleId="Standard">
    <w:name w:val="Standard"/>
    <w:rsid w:val="00D45B8C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4"/>
      <w:szCs w:val="24"/>
      <w:lang w:val="ru-RU" w:eastAsia="ar-SA"/>
    </w:rPr>
  </w:style>
  <w:style w:type="paragraph" w:customStyle="1" w:styleId="13">
    <w:name w:val="Обычный1"/>
    <w:rsid w:val="00D45B8C"/>
    <w:pPr>
      <w:widowControl/>
      <w:suppressAutoHyphens/>
      <w:autoSpaceDE/>
      <w:ind w:firstLine="284"/>
      <w:jc w:val="both"/>
    </w:pPr>
    <w:rPr>
      <w:rFonts w:ascii="Times New Roman" w:eastAsia="ヒラギノ角ゴ Pro W3" w:hAnsi="Times New Roman" w:cs="Times New Roman"/>
      <w:color w:val="000000"/>
      <w:kern w:val="3"/>
      <w:sz w:val="24"/>
      <w:szCs w:val="20"/>
      <w:lang w:val="ru-RU" w:eastAsia="zh-CN" w:bidi="hi-IN"/>
    </w:rPr>
  </w:style>
  <w:style w:type="paragraph" w:styleId="af2">
    <w:name w:val="Normal (Web)"/>
    <w:basedOn w:val="a"/>
    <w:unhideWhenUsed/>
    <w:rsid w:val="00852782"/>
    <w:pPr>
      <w:suppressAutoHyphens/>
      <w:autoSpaceDE/>
      <w:autoSpaceDN/>
      <w:spacing w:before="100" w:after="119"/>
    </w:pPr>
    <w:rPr>
      <w:rFonts w:ascii="Arial" w:eastAsia="Lucida Sans Unicode" w:hAnsi="Arial"/>
      <w:kern w:val="2"/>
      <w:sz w:val="24"/>
      <w:szCs w:val="24"/>
      <w:lang w:bidi="ar-SA"/>
    </w:rPr>
  </w:style>
  <w:style w:type="character" w:customStyle="1" w:styleId="grame">
    <w:name w:val="grame"/>
    <w:basedOn w:val="a0"/>
    <w:rsid w:val="002B47EE"/>
  </w:style>
  <w:style w:type="paragraph" w:customStyle="1" w:styleId="310">
    <w:name w:val="Заголовок 3.1"/>
    <w:basedOn w:val="3"/>
    <w:qFormat/>
    <w:rsid w:val="002B47EE"/>
    <w:pPr>
      <w:keepLines w:val="0"/>
      <w:widowControl/>
      <w:autoSpaceDE/>
      <w:autoSpaceDN/>
      <w:spacing w:before="240" w:after="60"/>
      <w:jc w:val="both"/>
    </w:pPr>
    <w:rPr>
      <w:rFonts w:ascii="Times New Roman" w:eastAsia="Times New Roman" w:hAnsi="Times New Roman" w:cs="Arial"/>
      <w:color w:val="auto"/>
      <w:sz w:val="28"/>
      <w:szCs w:val="26"/>
      <w:lang w:bidi="ar-SA"/>
    </w:rPr>
  </w:style>
  <w:style w:type="paragraph" w:styleId="33">
    <w:name w:val="Body Text Indent 3"/>
    <w:basedOn w:val="a"/>
    <w:link w:val="34"/>
    <w:uiPriority w:val="99"/>
    <w:semiHidden/>
    <w:unhideWhenUsed/>
    <w:rsid w:val="002B47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B47EE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2B47E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B47EE"/>
    <w:rPr>
      <w:rFonts w:ascii="Times New Roman" w:eastAsia="Times New Roman" w:hAnsi="Times New Roman" w:cs="Times New Roman"/>
      <w:lang w:val="ru-RU" w:eastAsia="ru-RU" w:bidi="ru-RU"/>
    </w:rPr>
  </w:style>
  <w:style w:type="character" w:styleId="af5">
    <w:name w:val="FollowedHyperlink"/>
    <w:basedOn w:val="a0"/>
    <w:uiPriority w:val="99"/>
    <w:semiHidden/>
    <w:unhideWhenUsed/>
    <w:rsid w:val="007902C1"/>
    <w:rPr>
      <w:color w:val="800080"/>
      <w:u w:val="single"/>
    </w:rPr>
  </w:style>
  <w:style w:type="paragraph" w:customStyle="1" w:styleId="xl65">
    <w:name w:val="xl65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6">
    <w:name w:val="xl66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xl67">
    <w:name w:val="xl67"/>
    <w:basedOn w:val="a"/>
    <w:rsid w:val="007902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8">
    <w:name w:val="xl68"/>
    <w:basedOn w:val="a"/>
    <w:rsid w:val="006436E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9">
    <w:name w:val="xl69"/>
    <w:basedOn w:val="a"/>
    <w:rsid w:val="006436E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3">
    <w:name w:val="xl63"/>
    <w:basedOn w:val="a"/>
    <w:rsid w:val="00A3095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xl64">
    <w:name w:val="xl64"/>
    <w:basedOn w:val="a"/>
    <w:rsid w:val="00A309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bidi="ar-SA"/>
    </w:rPr>
  </w:style>
  <w:style w:type="paragraph" w:customStyle="1" w:styleId="Default">
    <w:name w:val="Default"/>
    <w:rsid w:val="00CC3B9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6">
    <w:name w:val="No Spacing"/>
    <w:uiPriority w:val="1"/>
    <w:qFormat/>
    <w:rsid w:val="00487CA7"/>
    <w:rPr>
      <w:rFonts w:ascii="Times New Roman" w:eastAsia="Times New Roman" w:hAnsi="Times New Roman" w:cs="Times New Roman"/>
      <w:lang w:val="ru-RU" w:eastAsia="ru-RU" w:bidi="ru-RU"/>
    </w:rPr>
  </w:style>
  <w:style w:type="paragraph" w:styleId="af7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,Знак Знак Знак,single spac"/>
    <w:basedOn w:val="a"/>
    <w:link w:val="af8"/>
    <w:rsid w:val="00040D8B"/>
    <w:pPr>
      <w:widowControl/>
      <w:overflowPunct w:val="0"/>
      <w:adjustRightInd w:val="0"/>
      <w:ind w:firstLine="709"/>
      <w:jc w:val="both"/>
      <w:textAlignment w:val="baseline"/>
    </w:pPr>
    <w:rPr>
      <w:sz w:val="20"/>
      <w:szCs w:val="20"/>
      <w:lang w:bidi="ar-SA"/>
    </w:rPr>
  </w:style>
  <w:style w:type="character" w:customStyle="1" w:styleId="af8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f7"/>
    <w:rsid w:val="00040D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9">
    <w:name w:val="footnote reference"/>
    <w:rsid w:val="00040D8B"/>
    <w:rPr>
      <w:vertAlign w:val="superscript"/>
    </w:rPr>
  </w:style>
  <w:style w:type="paragraph" w:styleId="HTML">
    <w:name w:val="HTML Preformatted"/>
    <w:basedOn w:val="a"/>
    <w:link w:val="HTML0"/>
    <w:uiPriority w:val="99"/>
    <w:rsid w:val="00215D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5DD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a">
    <w:name w:val="Абзац"/>
    <w:basedOn w:val="a"/>
    <w:link w:val="afb"/>
    <w:qFormat/>
    <w:rsid w:val="001C46BB"/>
    <w:pPr>
      <w:widowControl/>
      <w:autoSpaceDE/>
      <w:autoSpaceDN/>
      <w:spacing w:before="120" w:after="60"/>
      <w:ind w:firstLine="567"/>
      <w:jc w:val="both"/>
    </w:pPr>
    <w:rPr>
      <w:sz w:val="24"/>
      <w:szCs w:val="20"/>
      <w:lang w:val="x-none" w:eastAsia="x-none" w:bidi="ar-SA"/>
    </w:rPr>
  </w:style>
  <w:style w:type="character" w:customStyle="1" w:styleId="afb">
    <w:name w:val="Абзац Знак"/>
    <w:link w:val="afa"/>
    <w:locked/>
    <w:rsid w:val="001C46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c">
    <w:name w:val="List"/>
    <w:basedOn w:val="a"/>
    <w:link w:val="afd"/>
    <w:uiPriority w:val="99"/>
    <w:rsid w:val="001C46BB"/>
    <w:pPr>
      <w:widowControl/>
      <w:tabs>
        <w:tab w:val="num" w:pos="360"/>
      </w:tabs>
      <w:autoSpaceDE/>
      <w:autoSpaceDN/>
      <w:spacing w:after="60"/>
      <w:jc w:val="both"/>
    </w:pPr>
    <w:rPr>
      <w:sz w:val="24"/>
      <w:szCs w:val="24"/>
      <w:lang w:val="x-none" w:eastAsia="x-none" w:bidi="ar-SA"/>
    </w:rPr>
  </w:style>
  <w:style w:type="character" w:customStyle="1" w:styleId="afd">
    <w:name w:val="Список Знак"/>
    <w:link w:val="afc"/>
    <w:uiPriority w:val="99"/>
    <w:locked/>
    <w:rsid w:val="001C46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0">
    <w:name w:val="Табличный_слева_10"/>
    <w:basedOn w:val="a"/>
    <w:uiPriority w:val="99"/>
    <w:qFormat/>
    <w:rsid w:val="001C46BB"/>
    <w:pPr>
      <w:widowControl/>
      <w:autoSpaceDE/>
      <w:autoSpaceDN/>
    </w:pPr>
    <w:rPr>
      <w:sz w:val="20"/>
      <w:szCs w:val="24"/>
      <w:lang w:bidi="ar-SA"/>
    </w:rPr>
  </w:style>
  <w:style w:type="character" w:styleId="afe">
    <w:name w:val="Emphasis"/>
    <w:uiPriority w:val="20"/>
    <w:qFormat/>
    <w:rsid w:val="001C46BB"/>
    <w:rPr>
      <w:b/>
      <w:i/>
      <w:sz w:val="24"/>
    </w:rPr>
  </w:style>
  <w:style w:type="paragraph" w:customStyle="1" w:styleId="ConsPlusDocList">
    <w:name w:val="ConsPlusDocList"/>
    <w:next w:val="a"/>
    <w:rsid w:val="00A037D8"/>
    <w:pPr>
      <w:suppressAutoHyphens/>
      <w:autoSpaceDN/>
    </w:pPr>
    <w:rPr>
      <w:rFonts w:ascii="Arial" w:eastAsia="Arial" w:hAnsi="Arial" w:cs="Arial"/>
      <w:sz w:val="20"/>
      <w:szCs w:val="20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1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enit-project@yandex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zenit-project@yandex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599E4-1806-417C-9E47-CBBFDE5E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30</Pages>
  <Words>7868</Words>
  <Characters>44854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Бубякина Светлана Геннадьевна</dc:creator>
  <cp:lastModifiedBy>Виктория В. Аносова</cp:lastModifiedBy>
  <cp:revision>15</cp:revision>
  <cp:lastPrinted>2019-05-05T11:05:00Z</cp:lastPrinted>
  <dcterms:created xsi:type="dcterms:W3CDTF">2020-03-19T07:22:00Z</dcterms:created>
  <dcterms:modified xsi:type="dcterms:W3CDTF">2020-07-23T07:07:00Z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2018-05-22T00:00:00Z</vt:filetime>
  </property>
  <property fmtid="{D5CDD505-2E9C-101B-9397-08002B2CF9AE}" pid="3" name="LastSaved">
    <vt:filetime>2018-08-06T00:00:00Z</vt:filetime>
  </property>
</Properties>
</file>